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84CD43" w14:textId="1277189B" w:rsidR="00804B5A" w:rsidRPr="00122EDF" w:rsidRDefault="00122EDF" w:rsidP="00122EDF">
      <w:pPr>
        <w:spacing w:after="0" w:line="240" w:lineRule="auto"/>
        <w:jc w:val="center"/>
        <w:rPr>
          <w:rFonts w:ascii="Times New Roman" w:hAnsi="Times New Roman" w:cs="Times New Roman"/>
          <w:b/>
          <w:sz w:val="32"/>
          <w:szCs w:val="32"/>
        </w:rPr>
      </w:pPr>
      <w:r w:rsidRPr="00122EDF">
        <w:rPr>
          <w:rFonts w:ascii="Times New Roman" w:hAnsi="Times New Roman" w:cs="Times New Roman"/>
          <w:b/>
          <w:sz w:val="32"/>
          <w:szCs w:val="32"/>
        </w:rPr>
        <w:t>Aplikácie laserového skenovania v lesníctve</w:t>
      </w:r>
    </w:p>
    <w:p w14:paraId="1DC36473" w14:textId="77777777" w:rsidR="00122EDF" w:rsidRPr="00122EDF" w:rsidRDefault="00122EDF" w:rsidP="00122EDF">
      <w:pPr>
        <w:spacing w:after="0" w:line="240" w:lineRule="auto"/>
        <w:jc w:val="center"/>
        <w:rPr>
          <w:rFonts w:ascii="Times New Roman" w:hAnsi="Times New Roman" w:cs="Times New Roman"/>
          <w:sz w:val="24"/>
          <w:szCs w:val="24"/>
        </w:rPr>
      </w:pPr>
      <w:r w:rsidRPr="00122EDF">
        <w:rPr>
          <w:rFonts w:ascii="Times New Roman" w:hAnsi="Times New Roman" w:cs="Times New Roman"/>
          <w:sz w:val="24"/>
          <w:szCs w:val="24"/>
        </w:rPr>
        <w:t>Miroslav Kardoš, Ján Tuček, František Chudý, Julián Tomaštík, Zuzana Slatkovská</w:t>
      </w:r>
    </w:p>
    <w:p w14:paraId="6BF152D6" w14:textId="77777777" w:rsidR="00122EDF" w:rsidRDefault="00122EDF" w:rsidP="005A7788">
      <w:pPr>
        <w:spacing w:after="0" w:line="240" w:lineRule="auto"/>
        <w:jc w:val="both"/>
        <w:rPr>
          <w:rFonts w:ascii="Times New Roman" w:hAnsi="Times New Roman" w:cs="Times New Roman"/>
          <w:sz w:val="24"/>
          <w:szCs w:val="24"/>
        </w:rPr>
      </w:pPr>
    </w:p>
    <w:p w14:paraId="2403CB63" w14:textId="77777777" w:rsidR="00A0195B" w:rsidRDefault="00A0195B" w:rsidP="005A7788">
      <w:pPr>
        <w:spacing w:after="0" w:line="240" w:lineRule="auto"/>
        <w:jc w:val="both"/>
        <w:rPr>
          <w:rFonts w:ascii="Times New Roman" w:hAnsi="Times New Roman" w:cs="Times New Roman"/>
          <w:sz w:val="24"/>
          <w:szCs w:val="24"/>
        </w:rPr>
      </w:pPr>
    </w:p>
    <w:p w14:paraId="409E6151" w14:textId="77777777" w:rsidR="00DF6521" w:rsidRDefault="00804B5A" w:rsidP="00B30A1C">
      <w:pPr>
        <w:spacing w:after="0" w:line="240" w:lineRule="auto"/>
        <w:ind w:firstLine="284"/>
        <w:jc w:val="both"/>
        <w:rPr>
          <w:rFonts w:ascii="Times New Roman" w:eastAsia="Times New Roman" w:hAnsi="Times New Roman" w:cs="Times New Roman"/>
          <w:bCs/>
          <w:sz w:val="24"/>
          <w:szCs w:val="24"/>
        </w:rPr>
      </w:pPr>
      <w:r w:rsidRPr="00DF6521">
        <w:rPr>
          <w:rFonts w:ascii="Times New Roman" w:hAnsi="Times New Roman" w:cs="Times New Roman"/>
          <w:sz w:val="24"/>
          <w:szCs w:val="24"/>
        </w:rPr>
        <w:t xml:space="preserve">Výmera lesov na Slovensku, podľa správy o lesnom hospodárstve </w:t>
      </w:r>
      <w:r w:rsidR="00881F9E" w:rsidRPr="00DF6521">
        <w:rPr>
          <w:rFonts w:ascii="Times New Roman" w:hAnsi="Times New Roman" w:cs="Times New Roman"/>
          <w:sz w:val="24"/>
          <w:szCs w:val="24"/>
        </w:rPr>
        <w:t xml:space="preserve">SR za rok 2015 </w:t>
      </w:r>
      <w:r w:rsidRPr="00DF6521">
        <w:rPr>
          <w:rFonts w:ascii="Times New Roman" w:hAnsi="Times New Roman" w:cs="Times New Roman"/>
          <w:sz w:val="24"/>
          <w:szCs w:val="24"/>
        </w:rPr>
        <w:t>(</w:t>
      </w:r>
      <w:r w:rsidR="00881F9E" w:rsidRPr="00DF6521">
        <w:rPr>
          <w:rFonts w:ascii="Times New Roman" w:hAnsi="Times New Roman" w:cs="Times New Roman"/>
          <w:sz w:val="24"/>
          <w:szCs w:val="24"/>
        </w:rPr>
        <w:t>MP</w:t>
      </w:r>
      <w:r w:rsidR="0086357B">
        <w:rPr>
          <w:rFonts w:ascii="Times New Roman" w:hAnsi="Times New Roman" w:cs="Times New Roman"/>
          <w:sz w:val="24"/>
          <w:szCs w:val="24"/>
        </w:rPr>
        <w:t>aRV</w:t>
      </w:r>
      <w:r w:rsidR="00881F9E" w:rsidRPr="00DF6521">
        <w:rPr>
          <w:rFonts w:ascii="Times New Roman" w:hAnsi="Times New Roman" w:cs="Times New Roman"/>
          <w:sz w:val="24"/>
          <w:szCs w:val="24"/>
        </w:rPr>
        <w:t xml:space="preserve"> SR, </w:t>
      </w:r>
      <w:r w:rsidRPr="00DF6521">
        <w:rPr>
          <w:rFonts w:ascii="Times New Roman" w:hAnsi="Times New Roman" w:cs="Times New Roman"/>
          <w:sz w:val="24"/>
          <w:szCs w:val="24"/>
        </w:rPr>
        <w:t xml:space="preserve">NLC 2016)  bola 2 0140 731 ha, pričom lesnatosť dosiahla 41,1%. </w:t>
      </w:r>
      <w:r w:rsidR="00881F9E" w:rsidRPr="00DF6521">
        <w:rPr>
          <w:rFonts w:ascii="Times New Roman" w:hAnsi="Times New Roman" w:cs="Times New Roman"/>
          <w:sz w:val="24"/>
          <w:szCs w:val="24"/>
        </w:rPr>
        <w:t xml:space="preserve">Výmera lesných pozemkov evidovaných v katastri nehnuteľností je predmetom lesníckeho mapovania, pričom každoročne sa jedná približne o 1/10 tohto územia, reprezentujúceho </w:t>
      </w:r>
      <w:r w:rsidR="00881F9E" w:rsidRPr="00DF6521">
        <w:rPr>
          <w:rFonts w:ascii="Times New Roman" w:eastAsia="Times New Roman" w:hAnsi="Times New Roman" w:cs="Times New Roman"/>
          <w:sz w:val="24"/>
          <w:szCs w:val="24"/>
        </w:rPr>
        <w:t xml:space="preserve">značnú výmeru zalesneného, prevažne členitého a neprehľadného územia, </w:t>
      </w:r>
      <w:r w:rsidR="005A7788" w:rsidRPr="00DF6521">
        <w:rPr>
          <w:rFonts w:ascii="Times New Roman" w:hAnsi="Times New Roman" w:cs="Times New Roman"/>
          <w:sz w:val="24"/>
          <w:szCs w:val="24"/>
        </w:rPr>
        <w:t xml:space="preserve">čo súvisí s pravidelným 10-ročným cyklom obnov Programov starostlivosti o les (PSL), prostredníctvom ktorého sa zabezpečujú úlohy lesného hospodárstva. </w:t>
      </w:r>
      <w:r w:rsidR="00881F9E" w:rsidRPr="00DF6521">
        <w:rPr>
          <w:rFonts w:ascii="Times New Roman" w:hAnsi="Times New Roman" w:cs="Times New Roman"/>
          <w:sz w:val="24"/>
          <w:szCs w:val="24"/>
        </w:rPr>
        <w:t xml:space="preserve">Lesnícke mapovanie nadväzuje na geodetické polohové a výškové základy Slovenska. </w:t>
      </w:r>
      <w:r w:rsidR="005A7788" w:rsidRPr="00DF6521">
        <w:rPr>
          <w:rFonts w:ascii="Times New Roman" w:hAnsi="Times New Roman" w:cs="Times New Roman"/>
          <w:sz w:val="24"/>
          <w:szCs w:val="24"/>
        </w:rPr>
        <w:t xml:space="preserve">Tieto informácie potom slúžia na tvorbu lesníckej digitálnej mapy a z nej odvodených </w:t>
      </w:r>
      <w:r w:rsidR="00466285">
        <w:rPr>
          <w:rFonts w:ascii="Times New Roman" w:hAnsi="Times New Roman" w:cs="Times New Roman"/>
          <w:sz w:val="24"/>
          <w:szCs w:val="24"/>
        </w:rPr>
        <w:t xml:space="preserve">tematických a </w:t>
      </w:r>
      <w:r w:rsidR="005A7788" w:rsidRPr="00DF6521">
        <w:rPr>
          <w:rFonts w:ascii="Times New Roman" w:hAnsi="Times New Roman" w:cs="Times New Roman"/>
          <w:sz w:val="24"/>
          <w:szCs w:val="24"/>
        </w:rPr>
        <w:t xml:space="preserve">účelových máp, určovanie polohy a výmer jednotiek priestorového rozdelenia lesa a na evidenciu pozemkov. Výsledkom je </w:t>
      </w:r>
      <w:r w:rsidR="00466285">
        <w:rPr>
          <w:rFonts w:ascii="Times New Roman" w:hAnsi="Times New Roman" w:cs="Times New Roman"/>
          <w:sz w:val="24"/>
          <w:szCs w:val="24"/>
        </w:rPr>
        <w:t>tematické štátne mapové dielo (</w:t>
      </w:r>
      <w:r w:rsidR="005A7788" w:rsidRPr="00DF6521">
        <w:rPr>
          <w:rFonts w:ascii="Times New Roman" w:hAnsi="Times New Roman" w:cs="Times New Roman"/>
          <w:sz w:val="24"/>
          <w:szCs w:val="24"/>
        </w:rPr>
        <w:t>TŠMD</w:t>
      </w:r>
      <w:r w:rsidR="00466285">
        <w:rPr>
          <w:rFonts w:ascii="Times New Roman" w:hAnsi="Times New Roman" w:cs="Times New Roman"/>
          <w:sz w:val="24"/>
          <w:szCs w:val="24"/>
        </w:rPr>
        <w:t>)</w:t>
      </w:r>
      <w:r w:rsidR="005A7788" w:rsidRPr="00DF6521">
        <w:rPr>
          <w:rFonts w:ascii="Times New Roman" w:hAnsi="Times New Roman" w:cs="Times New Roman"/>
          <w:sz w:val="24"/>
          <w:szCs w:val="24"/>
        </w:rPr>
        <w:t>, ktoré dopĺňa základné štátneho mapové dielo</w:t>
      </w:r>
      <w:r w:rsidR="00E36148">
        <w:rPr>
          <w:rFonts w:ascii="Times New Roman" w:hAnsi="Times New Roman" w:cs="Times New Roman"/>
          <w:sz w:val="24"/>
          <w:szCs w:val="24"/>
        </w:rPr>
        <w:t xml:space="preserve"> </w:t>
      </w:r>
      <w:r w:rsidR="00466285">
        <w:rPr>
          <w:rFonts w:ascii="Times New Roman" w:hAnsi="Times New Roman" w:cs="Times New Roman"/>
          <w:sz w:val="24"/>
          <w:szCs w:val="24"/>
        </w:rPr>
        <w:t xml:space="preserve">a </w:t>
      </w:r>
      <w:r w:rsidR="005A7788" w:rsidRPr="00DF6521">
        <w:rPr>
          <w:rFonts w:ascii="Times New Roman" w:hAnsi="Times New Roman" w:cs="Times New Roman"/>
          <w:sz w:val="24"/>
          <w:szCs w:val="24"/>
        </w:rPr>
        <w:t xml:space="preserve">je spravidla vyhotovené na jeho podklade. </w:t>
      </w:r>
      <w:r w:rsidR="005A7788" w:rsidRPr="00DF6521">
        <w:rPr>
          <w:rFonts w:ascii="Times New Roman" w:eastAsia="Times New Roman" w:hAnsi="Times New Roman" w:cs="Times New Roman"/>
          <w:sz w:val="24"/>
          <w:szCs w:val="24"/>
        </w:rPr>
        <w:t>Vyhotovovanie TŠMD upravujú zákon o geodézii a kartogr</w:t>
      </w:r>
      <w:r w:rsidR="00682CEC">
        <w:rPr>
          <w:rFonts w:ascii="Times New Roman" w:eastAsia="Times New Roman" w:hAnsi="Times New Roman" w:cs="Times New Roman"/>
          <w:sz w:val="24"/>
          <w:szCs w:val="24"/>
        </w:rPr>
        <w:t>afii a zákon o lesoch, ktorý t</w:t>
      </w:r>
      <w:r w:rsidR="005A7788" w:rsidRPr="00DF6521">
        <w:rPr>
          <w:rFonts w:ascii="Times New Roman" w:eastAsia="Times New Roman" w:hAnsi="Times New Roman" w:cs="Times New Roman"/>
          <w:bCs/>
          <w:sz w:val="24"/>
          <w:szCs w:val="24"/>
        </w:rPr>
        <w:t xml:space="preserve">iež definuje obrysovú a porastovú mapu </w:t>
      </w:r>
      <w:r w:rsidR="00DF6521" w:rsidRPr="00DF6521">
        <w:rPr>
          <w:rFonts w:ascii="Times New Roman" w:eastAsia="Times New Roman" w:hAnsi="Times New Roman" w:cs="Times New Roman"/>
          <w:bCs/>
          <w:sz w:val="24"/>
          <w:szCs w:val="24"/>
        </w:rPr>
        <w:t xml:space="preserve">(obr. 1) </w:t>
      </w:r>
      <w:r w:rsidR="005A7788" w:rsidRPr="00DF6521">
        <w:rPr>
          <w:rFonts w:ascii="Times New Roman" w:eastAsia="Times New Roman" w:hAnsi="Times New Roman" w:cs="Times New Roman"/>
          <w:bCs/>
          <w:sz w:val="24"/>
          <w:szCs w:val="24"/>
        </w:rPr>
        <w:t xml:space="preserve">ako súčasť PSL. </w:t>
      </w:r>
    </w:p>
    <w:p w14:paraId="17083DCA" w14:textId="77777777" w:rsidR="00682CEC" w:rsidRDefault="00682CEC" w:rsidP="00682CEC">
      <w:pPr>
        <w:spacing w:after="0" w:line="240" w:lineRule="auto"/>
        <w:jc w:val="center"/>
        <w:rPr>
          <w:rFonts w:ascii="Times New Roman" w:eastAsia="Times New Roman" w:hAnsi="Times New Roman" w:cs="Times New Roman"/>
          <w:bCs/>
          <w:sz w:val="24"/>
          <w:szCs w:val="24"/>
        </w:rPr>
      </w:pPr>
    </w:p>
    <w:p w14:paraId="32372E4C" w14:textId="77777777" w:rsidR="00682CEC" w:rsidRDefault="00682CEC" w:rsidP="00DF6521">
      <w:pPr>
        <w:spacing w:after="0" w:line="240" w:lineRule="auto"/>
        <w:jc w:val="both"/>
        <w:rPr>
          <w:rFonts w:ascii="Times New Roman" w:eastAsia="Times New Roman" w:hAnsi="Times New Roman" w:cs="Times New Roman"/>
          <w:bCs/>
          <w:sz w:val="24"/>
          <w:szCs w:val="24"/>
        </w:rPr>
      </w:pPr>
      <w:r>
        <w:rPr>
          <w:noProof/>
          <w:lang w:eastAsia="sk-SK"/>
        </w:rPr>
        <w:drawing>
          <wp:anchor distT="0" distB="0" distL="114300" distR="114300" simplePos="0" relativeHeight="251663360" behindDoc="1" locked="0" layoutInCell="1" allowOverlap="1" wp14:anchorId="3F55EF48" wp14:editId="5EC96576">
            <wp:simplePos x="0" y="0"/>
            <wp:positionH relativeFrom="column">
              <wp:posOffset>2959446</wp:posOffset>
            </wp:positionH>
            <wp:positionV relativeFrom="paragraph">
              <wp:posOffset>7620</wp:posOffset>
            </wp:positionV>
            <wp:extent cx="2254250" cy="3352165"/>
            <wp:effectExtent l="0" t="0" r="0" b="635"/>
            <wp:wrapTight wrapText="bothSides">
              <wp:wrapPolygon edited="0">
                <wp:start x="0" y="0"/>
                <wp:lineTo x="0" y="21481"/>
                <wp:lineTo x="21357" y="21481"/>
                <wp:lineTo x="21357" y="0"/>
                <wp:lineTo x="0" y="0"/>
              </wp:wrapPolygon>
            </wp:wrapTight>
            <wp:docPr id="13" name="Picture 13" descr="po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oras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4250" cy="33521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eastAsia="sk-SK"/>
        </w:rPr>
        <w:drawing>
          <wp:anchor distT="0" distB="0" distL="114300" distR="114300" simplePos="0" relativeHeight="251662336" behindDoc="1" locked="0" layoutInCell="1" allowOverlap="1" wp14:anchorId="6F464491" wp14:editId="75C173AC">
            <wp:simplePos x="0" y="0"/>
            <wp:positionH relativeFrom="column">
              <wp:posOffset>370675</wp:posOffset>
            </wp:positionH>
            <wp:positionV relativeFrom="page">
              <wp:posOffset>4120326</wp:posOffset>
            </wp:positionV>
            <wp:extent cx="2447925" cy="3374390"/>
            <wp:effectExtent l="0" t="0" r="9525" b="0"/>
            <wp:wrapTight wrapText="bothSides">
              <wp:wrapPolygon edited="0">
                <wp:start x="0" y="0"/>
                <wp:lineTo x="0" y="21462"/>
                <wp:lineTo x="21516" y="21462"/>
                <wp:lineTo x="21516" y="0"/>
                <wp:lineTo x="0" y="0"/>
              </wp:wrapPolygon>
            </wp:wrapTight>
            <wp:docPr id="12" name="Picture 9" descr="obry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9" descr="obrys"/>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7925" cy="337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9F7F121" w14:textId="77777777" w:rsidR="00682CEC" w:rsidRDefault="00682CEC" w:rsidP="00682CEC">
      <w:pPr>
        <w:spacing w:after="0" w:line="240" w:lineRule="auto"/>
        <w:jc w:val="center"/>
        <w:rPr>
          <w:rFonts w:ascii="Times New Roman" w:eastAsia="Times New Roman" w:hAnsi="Times New Roman" w:cs="Times New Roman"/>
          <w:bCs/>
          <w:sz w:val="24"/>
          <w:szCs w:val="24"/>
        </w:rPr>
      </w:pPr>
    </w:p>
    <w:p w14:paraId="07EA3876" w14:textId="77777777" w:rsidR="00682CEC" w:rsidRDefault="00682CEC" w:rsidP="00DF6521">
      <w:pPr>
        <w:spacing w:after="0" w:line="240" w:lineRule="auto"/>
        <w:jc w:val="both"/>
        <w:rPr>
          <w:rFonts w:ascii="Times New Roman" w:eastAsia="Times New Roman" w:hAnsi="Times New Roman" w:cs="Times New Roman"/>
          <w:bCs/>
          <w:sz w:val="24"/>
          <w:szCs w:val="24"/>
        </w:rPr>
      </w:pPr>
    </w:p>
    <w:p w14:paraId="3F84C68E" w14:textId="77777777" w:rsidR="00682CEC" w:rsidRDefault="00682CEC" w:rsidP="00DF6521">
      <w:pPr>
        <w:spacing w:after="0" w:line="240" w:lineRule="auto"/>
        <w:jc w:val="both"/>
        <w:rPr>
          <w:rFonts w:ascii="Times New Roman" w:eastAsia="Times New Roman" w:hAnsi="Times New Roman" w:cs="Times New Roman"/>
          <w:bCs/>
          <w:sz w:val="24"/>
          <w:szCs w:val="24"/>
        </w:rPr>
      </w:pPr>
    </w:p>
    <w:p w14:paraId="63C21E8F" w14:textId="77777777" w:rsidR="00682CEC" w:rsidRDefault="00682CEC" w:rsidP="00DF6521">
      <w:pPr>
        <w:spacing w:after="0" w:line="240" w:lineRule="auto"/>
        <w:jc w:val="both"/>
        <w:rPr>
          <w:rFonts w:ascii="Times New Roman" w:eastAsia="Times New Roman" w:hAnsi="Times New Roman" w:cs="Times New Roman"/>
          <w:bCs/>
          <w:sz w:val="24"/>
          <w:szCs w:val="24"/>
        </w:rPr>
      </w:pPr>
    </w:p>
    <w:p w14:paraId="291B4026" w14:textId="77777777" w:rsidR="00682CEC" w:rsidRDefault="00682CEC" w:rsidP="00DF6521">
      <w:pPr>
        <w:spacing w:after="0" w:line="240" w:lineRule="auto"/>
        <w:jc w:val="both"/>
        <w:rPr>
          <w:rFonts w:ascii="Times New Roman" w:eastAsia="Times New Roman" w:hAnsi="Times New Roman" w:cs="Times New Roman"/>
          <w:bCs/>
          <w:sz w:val="24"/>
          <w:szCs w:val="24"/>
        </w:rPr>
      </w:pPr>
    </w:p>
    <w:p w14:paraId="1578B05F" w14:textId="77777777" w:rsidR="00682CEC" w:rsidRDefault="00682CEC" w:rsidP="00DF6521">
      <w:pPr>
        <w:spacing w:after="0" w:line="240" w:lineRule="auto"/>
        <w:jc w:val="both"/>
        <w:rPr>
          <w:rFonts w:ascii="Times New Roman" w:eastAsia="Times New Roman" w:hAnsi="Times New Roman" w:cs="Times New Roman"/>
          <w:bCs/>
          <w:sz w:val="24"/>
          <w:szCs w:val="24"/>
        </w:rPr>
      </w:pPr>
    </w:p>
    <w:p w14:paraId="5212F9B0" w14:textId="77777777" w:rsidR="00682CEC" w:rsidRDefault="00682CEC" w:rsidP="00DF6521">
      <w:pPr>
        <w:spacing w:after="0" w:line="240" w:lineRule="auto"/>
        <w:jc w:val="both"/>
        <w:rPr>
          <w:rFonts w:ascii="Times New Roman" w:eastAsia="Times New Roman" w:hAnsi="Times New Roman" w:cs="Times New Roman"/>
          <w:bCs/>
          <w:sz w:val="24"/>
          <w:szCs w:val="24"/>
        </w:rPr>
      </w:pPr>
    </w:p>
    <w:p w14:paraId="3D01B239" w14:textId="77777777" w:rsidR="00682CEC" w:rsidRDefault="00682CEC" w:rsidP="00DF6521">
      <w:pPr>
        <w:spacing w:after="0" w:line="240" w:lineRule="auto"/>
        <w:jc w:val="both"/>
        <w:rPr>
          <w:rFonts w:ascii="Times New Roman" w:eastAsia="Times New Roman" w:hAnsi="Times New Roman" w:cs="Times New Roman"/>
          <w:bCs/>
          <w:sz w:val="24"/>
          <w:szCs w:val="24"/>
        </w:rPr>
      </w:pPr>
    </w:p>
    <w:p w14:paraId="051F1405" w14:textId="77777777" w:rsidR="00682CEC" w:rsidRDefault="00682CEC" w:rsidP="00DF6521">
      <w:pPr>
        <w:spacing w:after="0" w:line="240" w:lineRule="auto"/>
        <w:jc w:val="both"/>
        <w:rPr>
          <w:rFonts w:ascii="Times New Roman" w:eastAsia="Times New Roman" w:hAnsi="Times New Roman" w:cs="Times New Roman"/>
          <w:bCs/>
          <w:sz w:val="24"/>
          <w:szCs w:val="24"/>
        </w:rPr>
      </w:pPr>
    </w:p>
    <w:p w14:paraId="144FB918" w14:textId="77777777" w:rsidR="00682CEC" w:rsidRDefault="00682CEC" w:rsidP="00DF6521">
      <w:pPr>
        <w:spacing w:after="0" w:line="240" w:lineRule="auto"/>
        <w:jc w:val="both"/>
        <w:rPr>
          <w:rFonts w:ascii="Times New Roman" w:eastAsia="Times New Roman" w:hAnsi="Times New Roman" w:cs="Times New Roman"/>
          <w:bCs/>
          <w:sz w:val="24"/>
          <w:szCs w:val="24"/>
        </w:rPr>
      </w:pPr>
    </w:p>
    <w:p w14:paraId="517C86D0" w14:textId="77777777" w:rsidR="00682CEC" w:rsidRDefault="00682CEC" w:rsidP="00DF6521">
      <w:pPr>
        <w:spacing w:after="0" w:line="240" w:lineRule="auto"/>
        <w:jc w:val="both"/>
        <w:rPr>
          <w:rFonts w:ascii="Times New Roman" w:eastAsia="Times New Roman" w:hAnsi="Times New Roman" w:cs="Times New Roman"/>
          <w:bCs/>
          <w:sz w:val="24"/>
          <w:szCs w:val="24"/>
        </w:rPr>
      </w:pPr>
    </w:p>
    <w:p w14:paraId="314CC323" w14:textId="77777777" w:rsidR="00682CEC" w:rsidRDefault="00682CEC" w:rsidP="00DF6521">
      <w:pPr>
        <w:spacing w:after="0" w:line="240" w:lineRule="auto"/>
        <w:jc w:val="both"/>
        <w:rPr>
          <w:rFonts w:ascii="Times New Roman" w:eastAsia="Times New Roman" w:hAnsi="Times New Roman" w:cs="Times New Roman"/>
          <w:bCs/>
          <w:sz w:val="24"/>
          <w:szCs w:val="24"/>
        </w:rPr>
      </w:pPr>
    </w:p>
    <w:p w14:paraId="68E6ECEE" w14:textId="77777777" w:rsidR="00682CEC" w:rsidRDefault="00682CEC" w:rsidP="00DF6521">
      <w:pPr>
        <w:spacing w:after="0" w:line="240" w:lineRule="auto"/>
        <w:jc w:val="both"/>
        <w:rPr>
          <w:rFonts w:ascii="Times New Roman" w:eastAsia="Times New Roman" w:hAnsi="Times New Roman" w:cs="Times New Roman"/>
          <w:bCs/>
          <w:sz w:val="24"/>
          <w:szCs w:val="24"/>
        </w:rPr>
      </w:pPr>
    </w:p>
    <w:p w14:paraId="7E1C50C8" w14:textId="77777777" w:rsidR="00682CEC" w:rsidRDefault="00682CEC" w:rsidP="00DF6521">
      <w:pPr>
        <w:spacing w:after="0" w:line="240" w:lineRule="auto"/>
        <w:jc w:val="both"/>
        <w:rPr>
          <w:rFonts w:ascii="Times New Roman" w:eastAsia="Times New Roman" w:hAnsi="Times New Roman" w:cs="Times New Roman"/>
          <w:bCs/>
          <w:sz w:val="24"/>
          <w:szCs w:val="24"/>
        </w:rPr>
      </w:pPr>
    </w:p>
    <w:p w14:paraId="1F53FF32" w14:textId="77777777" w:rsidR="00682CEC" w:rsidRDefault="00682CEC" w:rsidP="00DF6521">
      <w:pPr>
        <w:spacing w:after="0" w:line="240" w:lineRule="auto"/>
        <w:jc w:val="both"/>
        <w:rPr>
          <w:rFonts w:ascii="Times New Roman" w:eastAsia="Times New Roman" w:hAnsi="Times New Roman" w:cs="Times New Roman"/>
          <w:bCs/>
          <w:sz w:val="24"/>
          <w:szCs w:val="24"/>
        </w:rPr>
      </w:pPr>
    </w:p>
    <w:p w14:paraId="7471E26C" w14:textId="77777777" w:rsidR="00682CEC" w:rsidRDefault="00682CEC" w:rsidP="00DF6521">
      <w:pPr>
        <w:spacing w:after="0" w:line="240" w:lineRule="auto"/>
        <w:jc w:val="both"/>
        <w:rPr>
          <w:rFonts w:ascii="Times New Roman" w:eastAsia="Times New Roman" w:hAnsi="Times New Roman" w:cs="Times New Roman"/>
          <w:bCs/>
          <w:sz w:val="24"/>
          <w:szCs w:val="24"/>
        </w:rPr>
      </w:pPr>
    </w:p>
    <w:p w14:paraId="50085174" w14:textId="77777777" w:rsidR="00682CEC" w:rsidRDefault="00682CEC" w:rsidP="00DF6521">
      <w:pPr>
        <w:spacing w:after="0" w:line="240" w:lineRule="auto"/>
        <w:jc w:val="both"/>
        <w:rPr>
          <w:rFonts w:ascii="Times New Roman" w:eastAsia="Times New Roman" w:hAnsi="Times New Roman" w:cs="Times New Roman"/>
          <w:bCs/>
          <w:sz w:val="24"/>
          <w:szCs w:val="24"/>
        </w:rPr>
      </w:pPr>
    </w:p>
    <w:p w14:paraId="6A29B1AB" w14:textId="77777777" w:rsidR="00682CEC" w:rsidRDefault="00682CEC" w:rsidP="00DF6521">
      <w:pPr>
        <w:spacing w:after="0" w:line="240" w:lineRule="auto"/>
        <w:jc w:val="both"/>
        <w:rPr>
          <w:rFonts w:ascii="Times New Roman" w:eastAsia="Times New Roman" w:hAnsi="Times New Roman" w:cs="Times New Roman"/>
          <w:bCs/>
          <w:sz w:val="24"/>
          <w:szCs w:val="24"/>
        </w:rPr>
      </w:pPr>
    </w:p>
    <w:p w14:paraId="5C91E7DA" w14:textId="77777777" w:rsidR="00682CEC" w:rsidRDefault="00682CEC" w:rsidP="00682CEC">
      <w:pPr>
        <w:spacing w:after="0" w:line="240" w:lineRule="auto"/>
        <w:jc w:val="center"/>
        <w:rPr>
          <w:rFonts w:ascii="Times New Roman" w:eastAsia="Times New Roman" w:hAnsi="Times New Roman" w:cs="Times New Roman"/>
          <w:bCs/>
          <w:sz w:val="24"/>
          <w:szCs w:val="24"/>
        </w:rPr>
      </w:pPr>
    </w:p>
    <w:p w14:paraId="64788443" w14:textId="77777777" w:rsidR="00682CEC" w:rsidRDefault="00682CEC" w:rsidP="00682CEC">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Obr. 1 Ukážka obrysovej a porastovej mapy používanej v praxi lesného hospodárstva</w:t>
      </w:r>
    </w:p>
    <w:p w14:paraId="7E76F805" w14:textId="77777777" w:rsidR="00682CEC" w:rsidRDefault="00682CEC" w:rsidP="00DF6521">
      <w:pPr>
        <w:spacing w:after="0" w:line="240" w:lineRule="auto"/>
        <w:jc w:val="both"/>
        <w:rPr>
          <w:rFonts w:ascii="Times New Roman" w:eastAsia="Times New Roman" w:hAnsi="Times New Roman" w:cs="Times New Roman"/>
          <w:bCs/>
          <w:sz w:val="24"/>
          <w:szCs w:val="24"/>
        </w:rPr>
      </w:pPr>
    </w:p>
    <w:p w14:paraId="3515D76C" w14:textId="77777777" w:rsidR="00DF6521" w:rsidRPr="005A7788" w:rsidRDefault="005A7788" w:rsidP="00B30A1C">
      <w:pPr>
        <w:spacing w:after="0" w:line="240" w:lineRule="auto"/>
        <w:jc w:val="both"/>
        <w:rPr>
          <w:rFonts w:ascii="Times New Roman" w:eastAsia="Times New Roman" w:hAnsi="Times New Roman" w:cs="Times New Roman"/>
          <w:sz w:val="24"/>
          <w:szCs w:val="24"/>
        </w:rPr>
      </w:pPr>
      <w:r w:rsidRPr="00DF6521">
        <w:rPr>
          <w:rFonts w:ascii="Times New Roman" w:eastAsia="Times New Roman" w:hAnsi="Times New Roman" w:cs="Times New Roman"/>
          <w:bCs/>
          <w:sz w:val="24"/>
          <w:szCs w:val="24"/>
        </w:rPr>
        <w:t>Vyhotovujú sa spravidla v mierke 1:10000, pričom môžu byť kombinované aj s podkladovou farebnou ortofotomapou. Okrem týchto máp, sa vyhotovujú na želanie obhospodarovateľa lesa aj iné účelové lesnícke mapy napr. ťažbová, organizačná, hospodárska, mapa lesných typov a pod. Okrem tradičnej tlačenej formy sú niektoré mapy k dispozícii aj v elektron</w:t>
      </w:r>
      <w:r w:rsidR="00B30A1C">
        <w:rPr>
          <w:rFonts w:ascii="Times New Roman" w:eastAsia="Times New Roman" w:hAnsi="Times New Roman" w:cs="Times New Roman"/>
          <w:bCs/>
          <w:sz w:val="24"/>
          <w:szCs w:val="24"/>
        </w:rPr>
        <w:t>ickej v</w:t>
      </w:r>
      <w:r w:rsidR="00466285">
        <w:rPr>
          <w:rFonts w:ascii="Times New Roman" w:eastAsia="Times New Roman" w:hAnsi="Times New Roman" w:cs="Times New Roman"/>
          <w:bCs/>
          <w:sz w:val="24"/>
          <w:szCs w:val="24"/>
        </w:rPr>
        <w:t> </w:t>
      </w:r>
      <w:r w:rsidR="00B30A1C">
        <w:rPr>
          <w:rFonts w:ascii="Times New Roman" w:eastAsia="Times New Roman" w:hAnsi="Times New Roman" w:cs="Times New Roman"/>
          <w:bCs/>
          <w:sz w:val="24"/>
          <w:szCs w:val="24"/>
        </w:rPr>
        <w:t>podobe</w:t>
      </w:r>
      <w:r w:rsidR="00466285">
        <w:rPr>
          <w:rFonts w:ascii="Times New Roman" w:eastAsia="Times New Roman" w:hAnsi="Times New Roman" w:cs="Times New Roman"/>
          <w:bCs/>
          <w:sz w:val="24"/>
          <w:szCs w:val="24"/>
        </w:rPr>
        <w:t xml:space="preserve"> prostredníctvom </w:t>
      </w:r>
      <w:r w:rsidR="00B30A1C">
        <w:rPr>
          <w:rFonts w:ascii="Times New Roman" w:eastAsia="Times New Roman" w:hAnsi="Times New Roman" w:cs="Times New Roman"/>
          <w:bCs/>
          <w:sz w:val="24"/>
          <w:szCs w:val="24"/>
        </w:rPr>
        <w:t xml:space="preserve">Lesníckeho GISu. </w:t>
      </w:r>
    </w:p>
    <w:p w14:paraId="21F60A9A" w14:textId="470927BD" w:rsidR="005A7788" w:rsidRDefault="00DF6521" w:rsidP="00B30A1C">
      <w:pPr>
        <w:spacing w:after="0" w:line="240" w:lineRule="auto"/>
        <w:ind w:firstLine="284"/>
        <w:jc w:val="both"/>
        <w:rPr>
          <w:rFonts w:ascii="Times New Roman" w:eastAsia="Times New Roman" w:hAnsi="Times New Roman" w:cs="Times New Roman"/>
          <w:sz w:val="24"/>
          <w:szCs w:val="24"/>
        </w:rPr>
      </w:pPr>
      <w:r w:rsidRPr="00613C3B">
        <w:rPr>
          <w:rFonts w:ascii="Times New Roman" w:hAnsi="Times New Roman" w:cs="Times New Roman"/>
          <w:sz w:val="24"/>
          <w:szCs w:val="24"/>
        </w:rPr>
        <w:t>Vzhľadom na značný rozsah územia, ktoré je predmetom mapovania lesov je potrebné využívať také metódy, ktoré umožnia zvládnuti</w:t>
      </w:r>
      <w:r w:rsidR="00E36148">
        <w:rPr>
          <w:rFonts w:ascii="Times New Roman" w:hAnsi="Times New Roman" w:cs="Times New Roman"/>
          <w:sz w:val="24"/>
          <w:szCs w:val="24"/>
        </w:rPr>
        <w:t>e</w:t>
      </w:r>
      <w:r w:rsidRPr="00613C3B">
        <w:rPr>
          <w:rFonts w:ascii="Times New Roman" w:hAnsi="Times New Roman" w:cs="Times New Roman"/>
          <w:sz w:val="24"/>
          <w:szCs w:val="24"/>
        </w:rPr>
        <w:t xml:space="preserve"> týchto mapovacích prác</w:t>
      </w:r>
      <w:r w:rsidR="00613C3B" w:rsidRPr="00613C3B">
        <w:rPr>
          <w:rFonts w:ascii="Times New Roman" w:hAnsi="Times New Roman" w:cs="Times New Roman"/>
          <w:sz w:val="24"/>
          <w:szCs w:val="24"/>
        </w:rPr>
        <w:t>.</w:t>
      </w:r>
      <w:r w:rsidR="00804B5A" w:rsidRPr="00613C3B">
        <w:rPr>
          <w:rFonts w:ascii="Times New Roman" w:eastAsia="Times New Roman" w:hAnsi="Times New Roman" w:cs="Times New Roman"/>
          <w:sz w:val="24"/>
          <w:szCs w:val="24"/>
        </w:rPr>
        <w:t xml:space="preserve"> Z oblasti terestrických meraní je to najmä určovanie polohy bodov pomocou globálnych navigačných satelitných systémov</w:t>
      </w:r>
      <w:r w:rsidR="00613C3B" w:rsidRPr="00613C3B">
        <w:rPr>
          <w:rFonts w:ascii="Times New Roman" w:eastAsia="Times New Roman" w:hAnsi="Times New Roman" w:cs="Times New Roman"/>
          <w:sz w:val="24"/>
          <w:szCs w:val="24"/>
        </w:rPr>
        <w:t xml:space="preserve"> (GNSS)</w:t>
      </w:r>
      <w:r w:rsidR="00804B5A" w:rsidRPr="00613C3B">
        <w:rPr>
          <w:rFonts w:ascii="Times New Roman" w:eastAsia="Times New Roman" w:hAnsi="Times New Roman" w:cs="Times New Roman"/>
          <w:sz w:val="24"/>
          <w:szCs w:val="24"/>
        </w:rPr>
        <w:t xml:space="preserve">, resp. s kombináciou univerzálnej meračskej stanice. Ako meračské metódy sa najviac využívajú polygónové ťahy s krátkymi dĺžkami strán, resp. </w:t>
      </w:r>
      <w:r w:rsidR="00804B5A" w:rsidRPr="00613C3B">
        <w:rPr>
          <w:rFonts w:ascii="Times New Roman" w:eastAsia="Times New Roman" w:hAnsi="Times New Roman" w:cs="Times New Roman"/>
          <w:sz w:val="24"/>
          <w:szCs w:val="24"/>
        </w:rPr>
        <w:lastRenderedPageBreak/>
        <w:t>raj</w:t>
      </w:r>
      <w:r w:rsidR="00613C3B" w:rsidRPr="00613C3B">
        <w:rPr>
          <w:rFonts w:ascii="Times New Roman" w:eastAsia="Times New Roman" w:hAnsi="Times New Roman" w:cs="Times New Roman"/>
          <w:sz w:val="24"/>
          <w:szCs w:val="24"/>
        </w:rPr>
        <w:t>onizácia.</w:t>
      </w:r>
      <w:r w:rsidR="00804B5A" w:rsidRPr="00613C3B">
        <w:rPr>
          <w:rFonts w:ascii="Times New Roman" w:eastAsia="Times New Roman" w:hAnsi="Times New Roman" w:cs="Times New Roman"/>
          <w:sz w:val="24"/>
          <w:szCs w:val="24"/>
        </w:rPr>
        <w:t xml:space="preserve"> </w:t>
      </w:r>
      <w:r w:rsidR="005A7788" w:rsidRPr="00613C3B">
        <w:rPr>
          <w:rFonts w:ascii="Times New Roman" w:eastAsia="Times New Roman" w:hAnsi="Times New Roman" w:cs="Times New Roman"/>
          <w:sz w:val="24"/>
          <w:szCs w:val="24"/>
        </w:rPr>
        <w:t>Dominantnou metódou pri mapovaní lesov je</w:t>
      </w:r>
      <w:r w:rsidR="00613C3B" w:rsidRPr="00613C3B">
        <w:rPr>
          <w:rFonts w:ascii="Times New Roman" w:eastAsia="Times New Roman" w:hAnsi="Times New Roman" w:cs="Times New Roman"/>
          <w:sz w:val="24"/>
          <w:szCs w:val="24"/>
        </w:rPr>
        <w:t xml:space="preserve"> však</w:t>
      </w:r>
      <w:r w:rsidR="005A7788" w:rsidRPr="00613C3B">
        <w:rPr>
          <w:rFonts w:ascii="Times New Roman" w:eastAsia="Times New Roman" w:hAnsi="Times New Roman" w:cs="Times New Roman"/>
          <w:sz w:val="24"/>
          <w:szCs w:val="24"/>
        </w:rPr>
        <w:t xml:space="preserve"> fotogrametria, ktorá sa v súčasnosti kombinuje s údajmi </w:t>
      </w:r>
      <w:r w:rsidR="00613C3B" w:rsidRPr="00613C3B">
        <w:rPr>
          <w:rFonts w:ascii="Times New Roman" w:eastAsia="Times New Roman" w:hAnsi="Times New Roman" w:cs="Times New Roman"/>
          <w:sz w:val="24"/>
          <w:szCs w:val="24"/>
        </w:rPr>
        <w:t>leteckého laserového skenovania (</w:t>
      </w:r>
      <w:r w:rsidR="005A7788" w:rsidRPr="00613C3B">
        <w:rPr>
          <w:rFonts w:ascii="Times New Roman" w:eastAsia="Times New Roman" w:hAnsi="Times New Roman" w:cs="Times New Roman"/>
          <w:sz w:val="24"/>
          <w:szCs w:val="24"/>
        </w:rPr>
        <w:t>LLS</w:t>
      </w:r>
      <w:r w:rsidR="00613C3B" w:rsidRPr="00613C3B">
        <w:rPr>
          <w:rFonts w:ascii="Times New Roman" w:eastAsia="Times New Roman" w:hAnsi="Times New Roman" w:cs="Times New Roman"/>
          <w:sz w:val="24"/>
          <w:szCs w:val="24"/>
        </w:rPr>
        <w:t>)</w:t>
      </w:r>
      <w:r w:rsidR="005A7788" w:rsidRPr="00613C3B">
        <w:rPr>
          <w:rFonts w:ascii="Times New Roman" w:eastAsia="Times New Roman" w:hAnsi="Times New Roman" w:cs="Times New Roman"/>
          <w:sz w:val="24"/>
          <w:szCs w:val="24"/>
        </w:rPr>
        <w:t xml:space="preserve">. Kombinácia týchto dvoch metód </w:t>
      </w:r>
      <w:r w:rsidR="00613C3B" w:rsidRPr="00613C3B">
        <w:rPr>
          <w:rFonts w:ascii="Times New Roman" w:eastAsia="Times New Roman" w:hAnsi="Times New Roman" w:cs="Times New Roman"/>
          <w:sz w:val="24"/>
          <w:szCs w:val="24"/>
        </w:rPr>
        <w:t>umožňuje</w:t>
      </w:r>
      <w:r w:rsidR="005A7788" w:rsidRPr="00613C3B">
        <w:rPr>
          <w:rFonts w:ascii="Times New Roman" w:eastAsia="Times New Roman" w:hAnsi="Times New Roman" w:cs="Times New Roman"/>
          <w:sz w:val="24"/>
          <w:szCs w:val="24"/>
        </w:rPr>
        <w:t xml:space="preserve"> získanie aktuálnych a reprezentatívnych informácií o lese a krajine za účelom odborného a trvalo u</w:t>
      </w:r>
      <w:r w:rsidR="00613C3B" w:rsidRPr="00613C3B">
        <w:rPr>
          <w:rFonts w:ascii="Times New Roman" w:eastAsia="Times New Roman" w:hAnsi="Times New Roman" w:cs="Times New Roman"/>
          <w:sz w:val="24"/>
          <w:szCs w:val="24"/>
        </w:rPr>
        <w:t xml:space="preserve">držateľného hospodárenia v lese v kontexte tzv. </w:t>
      </w:r>
      <w:r w:rsidR="005A7788" w:rsidRPr="00613C3B">
        <w:rPr>
          <w:rFonts w:ascii="Times New Roman" w:eastAsia="Times New Roman" w:hAnsi="Times New Roman" w:cs="Times New Roman"/>
          <w:sz w:val="24"/>
          <w:szCs w:val="24"/>
        </w:rPr>
        <w:t>precízne</w:t>
      </w:r>
      <w:r w:rsidR="00613C3B" w:rsidRPr="00613C3B">
        <w:rPr>
          <w:rFonts w:ascii="Times New Roman" w:eastAsia="Times New Roman" w:hAnsi="Times New Roman" w:cs="Times New Roman"/>
          <w:sz w:val="24"/>
          <w:szCs w:val="24"/>
        </w:rPr>
        <w:t>ho lesníctva</w:t>
      </w:r>
      <w:r w:rsidR="005A7788" w:rsidRPr="00613C3B">
        <w:rPr>
          <w:rFonts w:ascii="Times New Roman" w:eastAsia="Times New Roman" w:hAnsi="Times New Roman" w:cs="Times New Roman"/>
          <w:sz w:val="24"/>
          <w:szCs w:val="24"/>
        </w:rPr>
        <w:t xml:space="preserve">, ktoré je založené na využívaní podrobných informácií o konkrétnej lokalite na plánovanie, riadenie a vykonávanie lesníckych činností. Pre tieto potreby je nevyhnutné poznať detailné informácie o porastoch, až na úroveň jednotlivých stromov. Príkladom </w:t>
      </w:r>
      <w:r w:rsidR="00613C3B" w:rsidRPr="00613C3B">
        <w:rPr>
          <w:rFonts w:ascii="Times New Roman" w:eastAsia="Times New Roman" w:hAnsi="Times New Roman" w:cs="Times New Roman"/>
          <w:sz w:val="24"/>
          <w:szCs w:val="24"/>
        </w:rPr>
        <w:t xml:space="preserve">aplikácie údajov je rastový simulátor SIBYLA, ktorého vývoj prebieha na </w:t>
      </w:r>
      <w:r w:rsidR="00466285">
        <w:rPr>
          <w:rFonts w:ascii="Times New Roman" w:eastAsia="Times New Roman" w:hAnsi="Times New Roman" w:cs="Times New Roman"/>
          <w:sz w:val="24"/>
          <w:szCs w:val="24"/>
        </w:rPr>
        <w:t>Lesníckej fakulte (</w:t>
      </w:r>
      <w:r w:rsidR="00317F43">
        <w:rPr>
          <w:rFonts w:ascii="Times New Roman" w:eastAsia="Times New Roman" w:hAnsi="Times New Roman" w:cs="Times New Roman"/>
          <w:sz w:val="24"/>
          <w:szCs w:val="24"/>
        </w:rPr>
        <w:t xml:space="preserve">napr. </w:t>
      </w:r>
      <w:r w:rsidR="00466285">
        <w:rPr>
          <w:rFonts w:ascii="Times New Roman" w:eastAsia="Times New Roman" w:hAnsi="Times New Roman" w:cs="Times New Roman"/>
          <w:sz w:val="24"/>
          <w:szCs w:val="24"/>
        </w:rPr>
        <w:t>Fabrika</w:t>
      </w:r>
      <w:r w:rsidR="00317F43">
        <w:rPr>
          <w:rFonts w:ascii="Times New Roman" w:eastAsia="Times New Roman" w:hAnsi="Times New Roman" w:cs="Times New Roman"/>
          <w:sz w:val="24"/>
          <w:szCs w:val="24"/>
        </w:rPr>
        <w:t>, Ďurský 2006</w:t>
      </w:r>
      <w:r w:rsidR="00613C3B" w:rsidRPr="00613C3B">
        <w:rPr>
          <w:rFonts w:ascii="Times New Roman" w:eastAsia="Times New Roman" w:hAnsi="Times New Roman" w:cs="Times New Roman"/>
          <w:sz w:val="24"/>
          <w:szCs w:val="24"/>
        </w:rPr>
        <w:t>)</w:t>
      </w:r>
      <w:r w:rsidR="005A7788" w:rsidRPr="00613C3B">
        <w:rPr>
          <w:rFonts w:ascii="Times New Roman" w:eastAsia="Times New Roman" w:hAnsi="Times New Roman" w:cs="Times New Roman"/>
          <w:sz w:val="24"/>
          <w:szCs w:val="24"/>
        </w:rPr>
        <w:t>, pre ktorý je fotogrametria a lase</w:t>
      </w:r>
      <w:r w:rsidR="00466285">
        <w:rPr>
          <w:rFonts w:ascii="Times New Roman" w:eastAsia="Times New Roman" w:hAnsi="Times New Roman" w:cs="Times New Roman"/>
          <w:sz w:val="24"/>
          <w:szCs w:val="24"/>
        </w:rPr>
        <w:t>rové skenovanie významný zdroj</w:t>
      </w:r>
      <w:r w:rsidR="005A7788" w:rsidRPr="00613C3B">
        <w:rPr>
          <w:rFonts w:ascii="Times New Roman" w:eastAsia="Times New Roman" w:hAnsi="Times New Roman" w:cs="Times New Roman"/>
          <w:sz w:val="24"/>
          <w:szCs w:val="24"/>
        </w:rPr>
        <w:t xml:space="preserve"> údajov. V prostredí virtuálnej jaskyne </w:t>
      </w:r>
      <w:r w:rsidR="00B30A1C">
        <w:rPr>
          <w:rFonts w:ascii="Times New Roman" w:eastAsia="Times New Roman" w:hAnsi="Times New Roman" w:cs="Times New Roman"/>
          <w:sz w:val="24"/>
          <w:szCs w:val="24"/>
        </w:rPr>
        <w:t xml:space="preserve">(obr. 2) </w:t>
      </w:r>
      <w:r w:rsidR="005A7788" w:rsidRPr="00613C3B">
        <w:rPr>
          <w:rFonts w:ascii="Times New Roman" w:eastAsia="Times New Roman" w:hAnsi="Times New Roman" w:cs="Times New Roman"/>
          <w:sz w:val="24"/>
          <w:szCs w:val="24"/>
        </w:rPr>
        <w:t xml:space="preserve">sa </w:t>
      </w:r>
      <w:r w:rsidR="00613C3B" w:rsidRPr="00613C3B">
        <w:rPr>
          <w:rFonts w:ascii="Times New Roman" w:eastAsia="Times New Roman" w:hAnsi="Times New Roman" w:cs="Times New Roman"/>
          <w:sz w:val="24"/>
          <w:szCs w:val="24"/>
        </w:rPr>
        <w:t xml:space="preserve">realizuje vizualizácia lesných </w:t>
      </w:r>
      <w:r w:rsidR="005A7788" w:rsidRPr="00613C3B">
        <w:rPr>
          <w:rFonts w:ascii="Times New Roman" w:eastAsia="Times New Roman" w:hAnsi="Times New Roman" w:cs="Times New Roman"/>
          <w:sz w:val="24"/>
          <w:szCs w:val="24"/>
        </w:rPr>
        <w:t>porasto</w:t>
      </w:r>
      <w:r w:rsidR="00466285">
        <w:rPr>
          <w:rFonts w:ascii="Times New Roman" w:eastAsia="Times New Roman" w:hAnsi="Times New Roman" w:cs="Times New Roman"/>
          <w:sz w:val="24"/>
          <w:szCs w:val="24"/>
        </w:rPr>
        <w:t>v</w:t>
      </w:r>
      <w:r w:rsidR="005A7788" w:rsidRPr="00613C3B">
        <w:rPr>
          <w:rFonts w:ascii="Times New Roman" w:eastAsia="Times New Roman" w:hAnsi="Times New Roman" w:cs="Times New Roman"/>
          <w:sz w:val="24"/>
          <w:szCs w:val="24"/>
        </w:rPr>
        <w:t xml:space="preserve">, </w:t>
      </w:r>
      <w:r w:rsidR="00613C3B" w:rsidRPr="00613C3B">
        <w:rPr>
          <w:rFonts w:ascii="Times New Roman" w:eastAsia="Times New Roman" w:hAnsi="Times New Roman" w:cs="Times New Roman"/>
          <w:sz w:val="24"/>
          <w:szCs w:val="24"/>
        </w:rPr>
        <w:t xml:space="preserve">umožňuje </w:t>
      </w:r>
      <w:r w:rsidR="005A7788" w:rsidRPr="00613C3B">
        <w:rPr>
          <w:rFonts w:ascii="Times New Roman" w:eastAsia="Times New Roman" w:hAnsi="Times New Roman" w:cs="Times New Roman"/>
          <w:sz w:val="24"/>
          <w:szCs w:val="24"/>
        </w:rPr>
        <w:t xml:space="preserve">vykonávať do porastu odborné zásahy, </w:t>
      </w:r>
      <w:r w:rsidR="00613C3B" w:rsidRPr="00613C3B">
        <w:rPr>
          <w:rFonts w:ascii="Times New Roman" w:eastAsia="Times New Roman" w:hAnsi="Times New Roman" w:cs="Times New Roman"/>
          <w:sz w:val="24"/>
          <w:szCs w:val="24"/>
        </w:rPr>
        <w:t xml:space="preserve">uvažovať s </w:t>
      </w:r>
      <w:r w:rsidR="005A7788" w:rsidRPr="00613C3B">
        <w:rPr>
          <w:rFonts w:ascii="Times New Roman" w:eastAsia="Times New Roman" w:hAnsi="Times New Roman" w:cs="Times New Roman"/>
          <w:sz w:val="24"/>
          <w:szCs w:val="24"/>
        </w:rPr>
        <w:t xml:space="preserve">vplyvom klimatických zmien a sledovať </w:t>
      </w:r>
      <w:r w:rsidR="00613C3B" w:rsidRPr="00613C3B">
        <w:rPr>
          <w:rFonts w:ascii="Times New Roman" w:eastAsia="Times New Roman" w:hAnsi="Times New Roman" w:cs="Times New Roman"/>
          <w:sz w:val="24"/>
          <w:szCs w:val="24"/>
        </w:rPr>
        <w:t xml:space="preserve">prognózu </w:t>
      </w:r>
      <w:r w:rsidR="00466285">
        <w:rPr>
          <w:rFonts w:ascii="Times New Roman" w:eastAsia="Times New Roman" w:hAnsi="Times New Roman" w:cs="Times New Roman"/>
          <w:sz w:val="24"/>
          <w:szCs w:val="24"/>
        </w:rPr>
        <w:t xml:space="preserve">ich </w:t>
      </w:r>
      <w:r w:rsidR="005A7788" w:rsidRPr="00613C3B">
        <w:rPr>
          <w:rFonts w:ascii="Times New Roman" w:eastAsia="Times New Roman" w:hAnsi="Times New Roman" w:cs="Times New Roman"/>
          <w:sz w:val="24"/>
          <w:szCs w:val="24"/>
        </w:rPr>
        <w:t>vývoj</w:t>
      </w:r>
      <w:r w:rsidR="00613C3B" w:rsidRPr="00613C3B">
        <w:rPr>
          <w:rFonts w:ascii="Times New Roman" w:eastAsia="Times New Roman" w:hAnsi="Times New Roman" w:cs="Times New Roman"/>
          <w:sz w:val="24"/>
          <w:szCs w:val="24"/>
        </w:rPr>
        <w:t>a do budúcnosti</w:t>
      </w:r>
      <w:r w:rsidR="005A7788" w:rsidRPr="00613C3B">
        <w:rPr>
          <w:rFonts w:ascii="Times New Roman" w:eastAsia="Times New Roman" w:hAnsi="Times New Roman" w:cs="Times New Roman"/>
          <w:sz w:val="24"/>
          <w:szCs w:val="24"/>
        </w:rPr>
        <w:t xml:space="preserve">. </w:t>
      </w:r>
    </w:p>
    <w:p w14:paraId="77016A8B" w14:textId="77777777" w:rsidR="00B30A1C" w:rsidRDefault="00B30A1C" w:rsidP="00B30A1C">
      <w:pPr>
        <w:spacing w:after="0" w:line="240" w:lineRule="auto"/>
        <w:ind w:firstLine="284"/>
        <w:jc w:val="center"/>
        <w:rPr>
          <w:rFonts w:ascii="Times New Roman" w:eastAsia="Times New Roman" w:hAnsi="Times New Roman" w:cs="Times New Roman"/>
          <w:sz w:val="24"/>
          <w:szCs w:val="24"/>
        </w:rPr>
      </w:pPr>
      <w:r w:rsidRPr="00B30A1C">
        <w:rPr>
          <w:rFonts w:ascii="Times New Roman" w:eastAsia="Times New Roman" w:hAnsi="Times New Roman" w:cs="Times New Roman"/>
          <w:noProof/>
          <w:sz w:val="24"/>
          <w:szCs w:val="24"/>
          <w:lang w:eastAsia="sk-SK"/>
        </w:rPr>
        <w:drawing>
          <wp:inline distT="0" distB="0" distL="0" distR="0" wp14:anchorId="197F7736" wp14:editId="4A0D117B">
            <wp:extent cx="2768795" cy="3293857"/>
            <wp:effectExtent l="0" t="0" r="0" b="190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343" t="18951" r="29076"/>
                    <a:stretch/>
                  </pic:blipFill>
                  <pic:spPr bwMode="auto">
                    <a:xfrm>
                      <a:off x="0" y="0"/>
                      <a:ext cx="2768795" cy="329385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0C6143F8" w14:textId="77777777" w:rsidR="00B30A1C" w:rsidRDefault="00B30A1C" w:rsidP="00B30A1C">
      <w:pPr>
        <w:spacing w:after="0" w:line="240" w:lineRule="auto"/>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Obr. 2</w:t>
      </w:r>
      <w:r w:rsidR="00BF328E">
        <w:rPr>
          <w:rFonts w:ascii="Times New Roman" w:eastAsia="Times New Roman" w:hAnsi="Times New Roman" w:cs="Times New Roman"/>
          <w:sz w:val="24"/>
          <w:szCs w:val="24"/>
        </w:rPr>
        <w:t xml:space="preserve"> Virtuálna jaskyňa pre 3D vizualizáciu lesa</w:t>
      </w:r>
    </w:p>
    <w:p w14:paraId="0A79431C" w14:textId="77777777" w:rsidR="00B30A1C" w:rsidRPr="00613C3B" w:rsidRDefault="00B30A1C" w:rsidP="00B30A1C">
      <w:pPr>
        <w:spacing w:after="0" w:line="240" w:lineRule="auto"/>
        <w:ind w:firstLine="284"/>
        <w:jc w:val="both"/>
        <w:rPr>
          <w:rFonts w:ascii="Times New Roman" w:eastAsia="Times New Roman" w:hAnsi="Times New Roman" w:cs="Times New Roman"/>
          <w:sz w:val="24"/>
          <w:szCs w:val="24"/>
        </w:rPr>
      </w:pPr>
    </w:p>
    <w:p w14:paraId="69103D9F" w14:textId="77777777" w:rsidR="00804B5A" w:rsidRPr="005A7788" w:rsidRDefault="00804B5A" w:rsidP="00B30A1C">
      <w:pPr>
        <w:spacing w:before="60" w:after="0" w:line="240" w:lineRule="auto"/>
        <w:ind w:firstLine="284"/>
        <w:jc w:val="both"/>
        <w:rPr>
          <w:rFonts w:ascii="Times New Roman" w:eastAsia="Times New Roman" w:hAnsi="Times New Roman" w:cs="Times New Roman"/>
          <w:sz w:val="24"/>
          <w:szCs w:val="24"/>
        </w:rPr>
      </w:pPr>
      <w:r w:rsidRPr="005A7788">
        <w:rPr>
          <w:rFonts w:ascii="Times New Roman" w:eastAsia="Times New Roman" w:hAnsi="Times New Roman" w:cs="Times New Roman"/>
          <w:sz w:val="24"/>
          <w:szCs w:val="24"/>
        </w:rPr>
        <w:t>Význam fotogrametrie je aj v oblasti jej ďalšieho využitia v lesníctve pre získavanie informácií o stave lesa. V súčasnosti sa v lesníckom mapovaní využívajú letecké snímky s</w:t>
      </w:r>
      <w:r w:rsidR="00B30A1C">
        <w:rPr>
          <w:rFonts w:ascii="Times New Roman" w:eastAsia="Times New Roman" w:hAnsi="Times New Roman" w:cs="Times New Roman"/>
          <w:sz w:val="24"/>
          <w:szCs w:val="24"/>
        </w:rPr>
        <w:t> priestorovým rozlíšením</w:t>
      </w:r>
      <w:r w:rsidRPr="005A7788">
        <w:rPr>
          <w:rFonts w:ascii="Times New Roman" w:eastAsia="Times New Roman" w:hAnsi="Times New Roman" w:cs="Times New Roman"/>
          <w:sz w:val="24"/>
          <w:szCs w:val="24"/>
        </w:rPr>
        <w:t> 0,20 m, pričom sa súbežne počas snímkového letu získavajú aj bodové mračná z laserového skenovania</w:t>
      </w:r>
      <w:r w:rsidR="00BF328E">
        <w:rPr>
          <w:rFonts w:ascii="Times New Roman" w:eastAsia="Times New Roman" w:hAnsi="Times New Roman" w:cs="Times New Roman"/>
          <w:sz w:val="24"/>
          <w:szCs w:val="24"/>
        </w:rPr>
        <w:t xml:space="preserve"> (obr. 3)</w:t>
      </w:r>
      <w:r w:rsidRPr="005A7788">
        <w:rPr>
          <w:rFonts w:ascii="Times New Roman" w:eastAsia="Times New Roman" w:hAnsi="Times New Roman" w:cs="Times New Roman"/>
          <w:sz w:val="24"/>
          <w:szCs w:val="24"/>
        </w:rPr>
        <w:t xml:space="preserve">. Spoločné využitie týchto dvoch zdrojov údajov je najmä pri automatizovanej klasifikácii lesných pozemkov, mapovaní a klasifikácii lesnej cestnej siete, </w:t>
      </w:r>
      <w:r w:rsidR="006F74E6">
        <w:rPr>
          <w:rFonts w:ascii="Times New Roman" w:eastAsia="Times New Roman" w:hAnsi="Times New Roman" w:cs="Times New Roman"/>
          <w:sz w:val="24"/>
          <w:szCs w:val="24"/>
        </w:rPr>
        <w:t>monitoringu lesných ekosystémov, zisťovaní zdravotného stavu lesov, mapovaní kalamít a</w:t>
      </w:r>
      <w:r w:rsidR="00E64AB5">
        <w:rPr>
          <w:rFonts w:ascii="Times New Roman" w:eastAsia="Times New Roman" w:hAnsi="Times New Roman" w:cs="Times New Roman"/>
          <w:sz w:val="24"/>
          <w:szCs w:val="24"/>
        </w:rPr>
        <w:t> </w:t>
      </w:r>
      <w:r w:rsidR="006F74E6">
        <w:rPr>
          <w:rFonts w:ascii="Times New Roman" w:eastAsia="Times New Roman" w:hAnsi="Times New Roman" w:cs="Times New Roman"/>
          <w:sz w:val="24"/>
          <w:szCs w:val="24"/>
        </w:rPr>
        <w:t>požiarov</w:t>
      </w:r>
      <w:r w:rsidR="00E64AB5">
        <w:rPr>
          <w:rFonts w:ascii="Times New Roman" w:eastAsia="Times New Roman" w:hAnsi="Times New Roman" w:cs="Times New Roman"/>
          <w:sz w:val="24"/>
          <w:szCs w:val="24"/>
        </w:rPr>
        <w:t xml:space="preserve">, </w:t>
      </w:r>
      <w:r w:rsidRPr="005A7788">
        <w:rPr>
          <w:rFonts w:ascii="Times New Roman" w:eastAsia="Times New Roman" w:hAnsi="Times New Roman" w:cs="Times New Roman"/>
          <w:sz w:val="24"/>
          <w:szCs w:val="24"/>
        </w:rPr>
        <w:t>analýze sprístupnenia porastov s využitím digitálnych modelov terénu</w:t>
      </w:r>
      <w:r w:rsidR="00466285">
        <w:rPr>
          <w:rFonts w:ascii="Times New Roman" w:eastAsia="Times New Roman" w:hAnsi="Times New Roman" w:cs="Times New Roman"/>
          <w:sz w:val="24"/>
          <w:szCs w:val="24"/>
        </w:rPr>
        <w:t xml:space="preserve"> (DMT)</w:t>
      </w:r>
      <w:r w:rsidRPr="005A7788">
        <w:rPr>
          <w:rFonts w:ascii="Times New Roman" w:eastAsia="Times New Roman" w:hAnsi="Times New Roman" w:cs="Times New Roman"/>
          <w:sz w:val="24"/>
          <w:szCs w:val="24"/>
        </w:rPr>
        <w:t>, klasifikáciu drevinového zloženia</w:t>
      </w:r>
      <w:r w:rsidR="00E64AB5">
        <w:rPr>
          <w:rFonts w:ascii="Times New Roman" w:eastAsia="Times New Roman" w:hAnsi="Times New Roman" w:cs="Times New Roman"/>
          <w:sz w:val="24"/>
          <w:szCs w:val="24"/>
        </w:rPr>
        <w:t>, alebo modelovaní lesa</w:t>
      </w:r>
      <w:r w:rsidRPr="005A7788">
        <w:rPr>
          <w:rFonts w:ascii="Times New Roman" w:eastAsia="Times New Roman" w:hAnsi="Times New Roman" w:cs="Times New Roman"/>
          <w:sz w:val="24"/>
          <w:szCs w:val="24"/>
        </w:rPr>
        <w:t xml:space="preserve">. Nemenej dôležitou výskumnou úlohou je aj  využitie </w:t>
      </w:r>
      <w:r w:rsidR="00B30A1C">
        <w:rPr>
          <w:rFonts w:ascii="Times New Roman" w:eastAsia="Times New Roman" w:hAnsi="Times New Roman" w:cs="Times New Roman"/>
          <w:sz w:val="24"/>
          <w:szCs w:val="24"/>
        </w:rPr>
        <w:t xml:space="preserve">bodových mračien </w:t>
      </w:r>
      <w:r w:rsidRPr="005A7788">
        <w:rPr>
          <w:rFonts w:ascii="Times New Roman" w:eastAsia="Times New Roman" w:hAnsi="Times New Roman" w:cs="Times New Roman"/>
          <w:sz w:val="24"/>
          <w:szCs w:val="24"/>
        </w:rPr>
        <w:t>na určovanie stromových, či porastových charakteristík (ako napr. zásoba lesných porastov, stredná výška, hrúbka). Za týmto účelom sú v oblasti lesníckeho výskumu používané aj materiály s vyšším rozlíšením, resp. hustotou bodov.</w:t>
      </w:r>
    </w:p>
    <w:p w14:paraId="2F18DC4C" w14:textId="77777777" w:rsidR="00804B5A" w:rsidRPr="005A7788" w:rsidRDefault="00804B5A" w:rsidP="005A7788">
      <w:pPr>
        <w:spacing w:before="60" w:after="0" w:line="240" w:lineRule="auto"/>
        <w:ind w:firstLine="720"/>
        <w:jc w:val="both"/>
        <w:rPr>
          <w:rFonts w:ascii="Times New Roman" w:eastAsia="Times New Roman" w:hAnsi="Times New Roman" w:cs="Times New Roman"/>
          <w:sz w:val="24"/>
          <w:szCs w:val="24"/>
        </w:rPr>
      </w:pPr>
    </w:p>
    <w:p w14:paraId="67C819C9" w14:textId="77777777" w:rsidR="00804B5A" w:rsidRDefault="00804B5A" w:rsidP="005A7788">
      <w:pPr>
        <w:spacing w:before="60" w:after="0" w:line="240" w:lineRule="auto"/>
        <w:ind w:firstLine="720"/>
        <w:jc w:val="both"/>
        <w:rPr>
          <w:rFonts w:ascii="Times New Roman" w:eastAsia="Times New Roman" w:hAnsi="Times New Roman" w:cs="Times New Roman"/>
          <w:sz w:val="24"/>
          <w:szCs w:val="24"/>
        </w:rPr>
      </w:pPr>
    </w:p>
    <w:p w14:paraId="02922D7B" w14:textId="77777777" w:rsidR="00B30A1C" w:rsidRDefault="00B30A1C" w:rsidP="005A7788">
      <w:pPr>
        <w:spacing w:before="60" w:after="0" w:line="240" w:lineRule="auto"/>
        <w:ind w:firstLine="720"/>
        <w:jc w:val="both"/>
        <w:rPr>
          <w:rFonts w:ascii="Times New Roman" w:eastAsia="Times New Roman" w:hAnsi="Times New Roman" w:cs="Times New Roman"/>
          <w:sz w:val="24"/>
          <w:szCs w:val="24"/>
        </w:rPr>
      </w:pPr>
    </w:p>
    <w:p w14:paraId="3CE78C05" w14:textId="77777777" w:rsidR="00B30A1C" w:rsidRPr="00E64AB5" w:rsidRDefault="00E64AB5" w:rsidP="00E64AB5">
      <w:pPr>
        <w:spacing w:before="60" w:after="0" w:line="240" w:lineRule="auto"/>
        <w:jc w:val="center"/>
        <w:rPr>
          <w:rFonts w:ascii="Times New Roman" w:eastAsia="Times New Roman" w:hAnsi="Times New Roman" w:cs="Times New Roman"/>
          <w:sz w:val="24"/>
          <w:szCs w:val="24"/>
        </w:rPr>
      </w:pPr>
      <w:r>
        <w:rPr>
          <w:noProof/>
          <w:lang w:eastAsia="sk-SK"/>
        </w:rPr>
        <w:lastRenderedPageBreak/>
        <w:drawing>
          <wp:anchor distT="0" distB="0" distL="114300" distR="114300" simplePos="0" relativeHeight="251665408" behindDoc="1" locked="0" layoutInCell="1" allowOverlap="1" wp14:anchorId="726484BB" wp14:editId="1544ED1A">
            <wp:simplePos x="0" y="0"/>
            <wp:positionH relativeFrom="margin">
              <wp:align>right</wp:align>
            </wp:positionH>
            <wp:positionV relativeFrom="page">
              <wp:posOffset>937895</wp:posOffset>
            </wp:positionV>
            <wp:extent cx="5758815" cy="1824355"/>
            <wp:effectExtent l="0" t="0" r="0" b="4445"/>
            <wp:wrapTight wrapText="bothSides">
              <wp:wrapPolygon edited="0">
                <wp:start x="0" y="0"/>
                <wp:lineTo x="0" y="21427"/>
                <wp:lineTo x="21507" y="21427"/>
                <wp:lineTo x="21507" y="0"/>
                <wp:lineTo x="0" y="0"/>
              </wp:wrapPolygon>
            </wp:wrapTight>
            <wp:docPr id="5" name="Picture 2" descr="O:\PPT_AKTIVITY\Sním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O:\PPT_AKTIVITY\Snímka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8815" cy="1824355"/>
                    </a:xfrm>
                    <a:prstGeom prst="rect">
                      <a:avLst/>
                    </a:prstGeom>
                    <a:noFill/>
                    <a:extLst/>
                  </pic:spPr>
                </pic:pic>
              </a:graphicData>
            </a:graphic>
            <wp14:sizeRelH relativeFrom="margin">
              <wp14:pctWidth>0</wp14:pctWidth>
            </wp14:sizeRelH>
            <wp14:sizeRelV relativeFrom="margin">
              <wp14:pctHeight>0</wp14:pctHeight>
            </wp14:sizeRelV>
          </wp:anchor>
        </w:drawing>
      </w:r>
      <w:r w:rsidR="00466285">
        <w:rPr>
          <w:rFonts w:ascii="Times New Roman" w:eastAsia="Times New Roman" w:hAnsi="Times New Roman" w:cs="Times New Roman"/>
          <w:sz w:val="24"/>
          <w:szCs w:val="24"/>
        </w:rPr>
        <w:t>O</w:t>
      </w:r>
      <w:r w:rsidR="006F74E6">
        <w:rPr>
          <w:rFonts w:ascii="Times New Roman" w:eastAsia="Times New Roman" w:hAnsi="Times New Roman" w:cs="Times New Roman"/>
          <w:sz w:val="24"/>
          <w:szCs w:val="24"/>
        </w:rPr>
        <w:t xml:space="preserve">br. 3 </w:t>
      </w:r>
      <w:r>
        <w:rPr>
          <w:rFonts w:ascii="Times New Roman" w:eastAsia="Times New Roman" w:hAnsi="Times New Roman" w:cs="Times New Roman"/>
          <w:sz w:val="24"/>
          <w:szCs w:val="24"/>
        </w:rPr>
        <w:t>vizualizácia bodového mračna lesného porastu (hustota cca 5 bodov na 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19F36879" w14:textId="77777777" w:rsidR="00B33969" w:rsidRDefault="00B33969" w:rsidP="00B33969">
      <w:pPr>
        <w:pStyle w:val="Nadpis2"/>
        <w:spacing w:before="0" w:line="240" w:lineRule="auto"/>
        <w:jc w:val="both"/>
        <w:rPr>
          <w:rFonts w:cs="Times New Roman"/>
          <w:sz w:val="24"/>
          <w:szCs w:val="24"/>
        </w:rPr>
      </w:pPr>
      <w:bookmarkStart w:id="0" w:name="_Toc411864851"/>
      <w:bookmarkStart w:id="1" w:name="_Toc411964929"/>
    </w:p>
    <w:p w14:paraId="29FBAD78" w14:textId="77777777" w:rsidR="00804B5A" w:rsidRPr="00CF70EE" w:rsidRDefault="00D37702" w:rsidP="00CF70EE">
      <w:pPr>
        <w:pStyle w:val="Nadpis2"/>
        <w:spacing w:before="0" w:line="240" w:lineRule="auto"/>
        <w:jc w:val="both"/>
        <w:rPr>
          <w:rFonts w:cs="Times New Roman"/>
          <w:sz w:val="24"/>
          <w:szCs w:val="24"/>
        </w:rPr>
      </w:pPr>
      <w:r>
        <w:rPr>
          <w:rFonts w:cs="Times New Roman"/>
          <w:sz w:val="24"/>
          <w:szCs w:val="24"/>
        </w:rPr>
        <w:t>Bodové mračná z l</w:t>
      </w:r>
      <w:r w:rsidR="00804B5A" w:rsidRPr="00CF70EE">
        <w:rPr>
          <w:rFonts w:cs="Times New Roman"/>
          <w:sz w:val="24"/>
          <w:szCs w:val="24"/>
        </w:rPr>
        <w:t>etecké</w:t>
      </w:r>
      <w:r>
        <w:rPr>
          <w:rFonts w:cs="Times New Roman"/>
          <w:sz w:val="24"/>
          <w:szCs w:val="24"/>
        </w:rPr>
        <w:t>ho</w:t>
      </w:r>
      <w:r w:rsidR="00804B5A" w:rsidRPr="00CF70EE">
        <w:rPr>
          <w:rFonts w:cs="Times New Roman"/>
          <w:sz w:val="24"/>
          <w:szCs w:val="24"/>
        </w:rPr>
        <w:t xml:space="preserve"> laserové</w:t>
      </w:r>
      <w:r>
        <w:rPr>
          <w:rFonts w:cs="Times New Roman"/>
          <w:sz w:val="24"/>
          <w:szCs w:val="24"/>
        </w:rPr>
        <w:t xml:space="preserve">ho skenovania </w:t>
      </w:r>
      <w:bookmarkEnd w:id="0"/>
      <w:bookmarkEnd w:id="1"/>
    </w:p>
    <w:p w14:paraId="373AA152" w14:textId="571CE921" w:rsidR="002F6939" w:rsidRDefault="00CF70EE" w:rsidP="00EA3D06">
      <w:pPr>
        <w:pStyle w:val="User"/>
        <w:ind w:firstLine="284"/>
        <w:jc w:val="both"/>
        <w:rPr>
          <w:rFonts w:cs="Times New Roman"/>
          <w:szCs w:val="24"/>
        </w:rPr>
      </w:pPr>
      <w:r>
        <w:rPr>
          <w:rFonts w:cs="Times New Roman"/>
          <w:szCs w:val="24"/>
        </w:rPr>
        <w:t>Táto metóda leteckého diaľkového prieskumu</w:t>
      </w:r>
      <w:r w:rsidR="00804B5A" w:rsidRPr="00CF70EE">
        <w:rPr>
          <w:rFonts w:cs="Times New Roman"/>
          <w:szCs w:val="24"/>
        </w:rPr>
        <w:t xml:space="preserve"> patrí popri fotogrametrickom vyhodnotení leteckých meračských snímok k vysoko efektívnym zdrojom dát pre lesnícke mapovanie, ako aj pre ďalšie lesnícke disciplíny. </w:t>
      </w:r>
      <w:r w:rsidRPr="00CF70EE">
        <w:rPr>
          <w:rFonts w:cs="Times New Roman"/>
          <w:szCs w:val="24"/>
        </w:rPr>
        <w:t>LLS má v lesníctve významné uplatnenie, nakoľko umožňuje zachytiť terén aj pod lesným porastom, v členitých a neprehľadných podmienkach</w:t>
      </w:r>
      <w:r w:rsidR="002F6939">
        <w:rPr>
          <w:rFonts w:cs="Times New Roman"/>
          <w:szCs w:val="24"/>
        </w:rPr>
        <w:t>, čím</w:t>
      </w:r>
      <w:r w:rsidR="00466285">
        <w:rPr>
          <w:rFonts w:cs="Times New Roman"/>
          <w:szCs w:val="24"/>
        </w:rPr>
        <w:t xml:space="preserve"> poskytuje dôležité údaje</w:t>
      </w:r>
      <w:r w:rsidR="00D37702" w:rsidRPr="00CF70EE">
        <w:rPr>
          <w:rFonts w:cs="Times New Roman"/>
          <w:szCs w:val="24"/>
        </w:rPr>
        <w:t xml:space="preserve"> pre tvorbu digitálneho modelu terénu (DMT). Princíp metódy spočíva vo vysielaní a následnom prijímaní laserových pulzov, pričom sa súčasne zaznamenáva poloha a náklon nosného zariadenia, smer vyslaného impulzu ako aj čas emitovania a následnej detekcie laserového lúča. Jednotlivé impulzy sú vysielané pri vysokej frekvencii (</w:t>
      </w:r>
      <w:r w:rsidR="002F6939">
        <w:rPr>
          <w:rFonts w:cs="Times New Roman"/>
          <w:szCs w:val="24"/>
        </w:rPr>
        <w:t xml:space="preserve">napr. </w:t>
      </w:r>
      <w:r w:rsidR="00D37702" w:rsidRPr="00CF70EE">
        <w:rPr>
          <w:rFonts w:cs="Times New Roman"/>
          <w:szCs w:val="24"/>
        </w:rPr>
        <w:t xml:space="preserve">150 kHz) a pri voliteľnej veľkosti stopy lúča (10-400 cm). Z jedného impulzu sa tak dá získať viac odrazov čo následne umožňuje zaznamenať aj objekty, ktoré </w:t>
      </w:r>
      <w:r w:rsidR="001B772D">
        <w:rPr>
          <w:rFonts w:cs="Times New Roman"/>
          <w:szCs w:val="24"/>
        </w:rPr>
        <w:t>sú nad sebou</w:t>
      </w:r>
      <w:r w:rsidR="00D37702" w:rsidRPr="00CF70EE">
        <w:rPr>
          <w:rFonts w:cs="Times New Roman"/>
          <w:szCs w:val="24"/>
        </w:rPr>
        <w:t>. Táto schopnosť je pritom veľmi podstatná, keďže je tak možné zaznamenať terén napríklad aj pod lesnou vegetáciou (</w:t>
      </w:r>
      <w:r w:rsidR="0059168E">
        <w:rPr>
          <w:rFonts w:cs="Times New Roman"/>
          <w:szCs w:val="24"/>
        </w:rPr>
        <w:t>H</w:t>
      </w:r>
      <w:r w:rsidR="0059168E" w:rsidRPr="00CF70EE">
        <w:rPr>
          <w:rFonts w:cs="Times New Roman"/>
          <w:szCs w:val="24"/>
        </w:rPr>
        <w:t xml:space="preserve">yypä </w:t>
      </w:r>
      <w:r w:rsidR="0059168E">
        <w:rPr>
          <w:rFonts w:cs="Times New Roman"/>
          <w:szCs w:val="24"/>
        </w:rPr>
        <w:t>et al. 2005</w:t>
      </w:r>
      <w:r w:rsidR="00D37702" w:rsidRPr="00CF70EE">
        <w:rPr>
          <w:rFonts w:cs="Times New Roman"/>
          <w:szCs w:val="24"/>
        </w:rPr>
        <w:t xml:space="preserve">). </w:t>
      </w:r>
      <w:r>
        <w:rPr>
          <w:rFonts w:cs="Times New Roman"/>
          <w:szCs w:val="24"/>
        </w:rPr>
        <w:t>Filtrovaný DMT</w:t>
      </w:r>
      <w:r w:rsidRPr="00CF70EE">
        <w:rPr>
          <w:rFonts w:cs="Times New Roman"/>
          <w:szCs w:val="24"/>
        </w:rPr>
        <w:t xml:space="preserve"> vez vegetácie a objektov na zemskom povrchu</w:t>
      </w:r>
      <w:r w:rsidR="00D37702">
        <w:rPr>
          <w:rFonts w:cs="Times New Roman"/>
          <w:szCs w:val="24"/>
        </w:rPr>
        <w:t xml:space="preserve"> slúži ako podklad pre rôzne</w:t>
      </w:r>
      <w:r w:rsidRPr="00CF70EE">
        <w:rPr>
          <w:rFonts w:cs="Times New Roman"/>
          <w:szCs w:val="24"/>
        </w:rPr>
        <w:t xml:space="preserve"> analýzy </w:t>
      </w:r>
      <w:r w:rsidR="00D37702" w:rsidRPr="00CF70EE">
        <w:rPr>
          <w:rFonts w:cs="Times New Roman"/>
          <w:szCs w:val="24"/>
        </w:rPr>
        <w:t>geografických informačných systémov</w:t>
      </w:r>
      <w:r w:rsidR="00D37702">
        <w:rPr>
          <w:rFonts w:cs="Times New Roman"/>
          <w:szCs w:val="24"/>
        </w:rPr>
        <w:t xml:space="preserve"> (GIS)</w:t>
      </w:r>
      <w:r w:rsidR="00D37702" w:rsidRPr="00CF70EE">
        <w:rPr>
          <w:rFonts w:cs="Times New Roman"/>
          <w:szCs w:val="24"/>
        </w:rPr>
        <w:t xml:space="preserve"> </w:t>
      </w:r>
      <w:r w:rsidRPr="00CF70EE">
        <w:rPr>
          <w:rFonts w:cs="Times New Roman"/>
          <w:szCs w:val="24"/>
        </w:rPr>
        <w:t>– sprístupnenie porastov, opti</w:t>
      </w:r>
      <w:r>
        <w:rPr>
          <w:rFonts w:cs="Times New Roman"/>
          <w:szCs w:val="24"/>
        </w:rPr>
        <w:t>malizáciu lesnej cestnej siete</w:t>
      </w:r>
      <w:r w:rsidRPr="00CF70EE">
        <w:rPr>
          <w:rFonts w:cs="Times New Roman"/>
          <w:szCs w:val="24"/>
        </w:rPr>
        <w:t xml:space="preserve">, vhodnosť </w:t>
      </w:r>
      <w:r>
        <w:rPr>
          <w:rFonts w:cs="Times New Roman"/>
          <w:szCs w:val="24"/>
        </w:rPr>
        <w:t>tažbovo dopravných technológií</w:t>
      </w:r>
      <w:r w:rsidRPr="00CF70EE">
        <w:rPr>
          <w:rFonts w:cs="Times New Roman"/>
          <w:szCs w:val="24"/>
        </w:rPr>
        <w:t>, výpočet indexu listovej plochy</w:t>
      </w:r>
      <w:r>
        <w:rPr>
          <w:rFonts w:cs="Times New Roman"/>
          <w:szCs w:val="24"/>
        </w:rPr>
        <w:t xml:space="preserve"> či</w:t>
      </w:r>
      <w:r w:rsidRPr="00CF70EE">
        <w:rPr>
          <w:rFonts w:cs="Times New Roman"/>
          <w:szCs w:val="24"/>
        </w:rPr>
        <w:t xml:space="preserve"> manažment </w:t>
      </w:r>
      <w:r>
        <w:rPr>
          <w:rFonts w:cs="Times New Roman"/>
          <w:szCs w:val="24"/>
        </w:rPr>
        <w:t xml:space="preserve">a úpravy </w:t>
      </w:r>
      <w:r w:rsidRPr="00CF70EE">
        <w:rPr>
          <w:rFonts w:cs="Times New Roman"/>
          <w:szCs w:val="24"/>
        </w:rPr>
        <w:t>vodných tokov a</w:t>
      </w:r>
      <w:r w:rsidR="0059469C">
        <w:rPr>
          <w:rFonts w:cs="Times New Roman"/>
          <w:szCs w:val="24"/>
        </w:rPr>
        <w:t> </w:t>
      </w:r>
      <w:r w:rsidRPr="00CF70EE">
        <w:rPr>
          <w:rFonts w:cs="Times New Roman"/>
          <w:szCs w:val="24"/>
        </w:rPr>
        <w:t>bystrín.</w:t>
      </w:r>
      <w:r w:rsidR="00D37702" w:rsidRPr="00CF70EE">
        <w:rPr>
          <w:rFonts w:cs="Times New Roman"/>
          <w:szCs w:val="24"/>
        </w:rPr>
        <w:t xml:space="preserve"> Naviac umožňuje získať informácie o vertikálnej výstavbe lesného porastu, jednotlivých etážach až </w:t>
      </w:r>
      <w:r w:rsidR="00D37702">
        <w:rPr>
          <w:rFonts w:cs="Times New Roman"/>
          <w:szCs w:val="24"/>
        </w:rPr>
        <w:t>po korunový zápoj.</w:t>
      </w:r>
    </w:p>
    <w:p w14:paraId="5F4BA0A0" w14:textId="77777777" w:rsidR="00EA3D06" w:rsidRPr="002A0D92" w:rsidRDefault="002F6939" w:rsidP="00EA3D06">
      <w:pPr>
        <w:pStyle w:val="User"/>
        <w:ind w:firstLine="284"/>
        <w:jc w:val="both"/>
        <w:rPr>
          <w:rFonts w:cs="Times New Roman"/>
          <w:szCs w:val="24"/>
        </w:rPr>
      </w:pPr>
      <w:r>
        <w:rPr>
          <w:rFonts w:cs="Times New Roman"/>
          <w:szCs w:val="24"/>
        </w:rPr>
        <w:t xml:space="preserve"> </w:t>
      </w:r>
      <w:r w:rsidR="00804B5A" w:rsidRPr="00CF70EE">
        <w:rPr>
          <w:rFonts w:cs="Times New Roman"/>
          <w:szCs w:val="24"/>
        </w:rPr>
        <w:t xml:space="preserve">Z hľadiska využitia v lesníctve má </w:t>
      </w:r>
      <w:r>
        <w:rPr>
          <w:rFonts w:cs="Times New Roman"/>
          <w:szCs w:val="24"/>
        </w:rPr>
        <w:t>význam aj</w:t>
      </w:r>
      <w:r w:rsidRPr="002A0D92">
        <w:rPr>
          <w:rFonts w:cs="Times New Roman"/>
          <w:szCs w:val="24"/>
        </w:rPr>
        <w:t xml:space="preserve"> tzv. </w:t>
      </w:r>
      <w:r>
        <w:rPr>
          <w:rFonts w:cs="Times New Roman"/>
          <w:szCs w:val="24"/>
        </w:rPr>
        <w:t>normalizovaný digitálny model povrchu (</w:t>
      </w:r>
      <w:r w:rsidRPr="002A0D92">
        <w:rPr>
          <w:rFonts w:cs="Times New Roman"/>
          <w:szCs w:val="24"/>
        </w:rPr>
        <w:t>nDSM</w:t>
      </w:r>
      <w:r>
        <w:rPr>
          <w:rFonts w:cs="Times New Roman"/>
          <w:szCs w:val="24"/>
        </w:rPr>
        <w:t>)</w:t>
      </w:r>
      <w:r w:rsidRPr="002A0D92">
        <w:rPr>
          <w:rFonts w:cs="Times New Roman"/>
          <w:szCs w:val="24"/>
        </w:rPr>
        <w:t xml:space="preserve">, ktorý </w:t>
      </w:r>
      <w:r>
        <w:rPr>
          <w:rFonts w:cs="Times New Roman"/>
          <w:szCs w:val="24"/>
        </w:rPr>
        <w:t>vznikne rozdielom digitálneho modelu povrchu a terénu a</w:t>
      </w:r>
      <w:r w:rsidRPr="002A0D92">
        <w:rPr>
          <w:rFonts w:cs="Times New Roman"/>
          <w:szCs w:val="24"/>
        </w:rPr>
        <w:t xml:space="preserve"> predstavuje výšky objektov</w:t>
      </w:r>
      <w:r>
        <w:rPr>
          <w:rFonts w:cs="Times New Roman"/>
          <w:szCs w:val="24"/>
        </w:rPr>
        <w:t>. S</w:t>
      </w:r>
      <w:r w:rsidRPr="002A0D92">
        <w:rPr>
          <w:rFonts w:cs="Times New Roman"/>
          <w:szCs w:val="24"/>
        </w:rPr>
        <w:t xml:space="preserve">lúži napr. pre účel výpočtu výšok stromov, klasifikácie lesných pozemkov. </w:t>
      </w:r>
      <w:r w:rsidR="00804B5A" w:rsidRPr="00CF70EE">
        <w:rPr>
          <w:rFonts w:cs="Times New Roman"/>
          <w:szCs w:val="24"/>
        </w:rPr>
        <w:t xml:space="preserve">Posledný odraz </w:t>
      </w:r>
      <w:r>
        <w:rPr>
          <w:rFonts w:cs="Times New Roman"/>
          <w:szCs w:val="24"/>
        </w:rPr>
        <w:t xml:space="preserve">zároveň </w:t>
      </w:r>
      <w:r w:rsidR="00804B5A" w:rsidRPr="00CF70EE">
        <w:rPr>
          <w:rFonts w:cs="Times New Roman"/>
          <w:szCs w:val="24"/>
        </w:rPr>
        <w:t>poskytuje dokonalý podklad pre tvorbu výškopisu do tematických lesnícky</w:t>
      </w:r>
      <w:r w:rsidR="00A0042B">
        <w:rPr>
          <w:rFonts w:cs="Times New Roman"/>
          <w:szCs w:val="24"/>
        </w:rPr>
        <w:t>ch máp</w:t>
      </w:r>
      <w:r w:rsidR="00EA76E1">
        <w:rPr>
          <w:rFonts w:cs="Times New Roman"/>
          <w:szCs w:val="24"/>
        </w:rPr>
        <w:t>.</w:t>
      </w:r>
    </w:p>
    <w:p w14:paraId="735E1228" w14:textId="77777777" w:rsidR="00EA3D06" w:rsidRDefault="00EA3D06" w:rsidP="00A0042B">
      <w:pPr>
        <w:pStyle w:val="User"/>
        <w:ind w:firstLine="284"/>
        <w:jc w:val="both"/>
        <w:rPr>
          <w:rFonts w:cs="Times New Roman"/>
          <w:szCs w:val="24"/>
        </w:rPr>
      </w:pPr>
    </w:p>
    <w:p w14:paraId="7AEB8848" w14:textId="26971092" w:rsidR="00EA3D06" w:rsidRPr="00EA3D06" w:rsidRDefault="00EA3D06" w:rsidP="00EA3D06">
      <w:pPr>
        <w:pStyle w:val="User"/>
        <w:jc w:val="both"/>
        <w:rPr>
          <w:rFonts w:cs="Times New Roman"/>
          <w:b/>
          <w:szCs w:val="24"/>
        </w:rPr>
      </w:pPr>
      <w:r w:rsidRPr="00EA3D06">
        <w:rPr>
          <w:rFonts w:cs="Times New Roman"/>
          <w:b/>
          <w:szCs w:val="24"/>
        </w:rPr>
        <w:t xml:space="preserve">Bodové mračno ako zdroj </w:t>
      </w:r>
      <w:r w:rsidR="00B04ED6" w:rsidRPr="00EA3D06">
        <w:rPr>
          <w:rFonts w:cs="Times New Roman"/>
          <w:b/>
          <w:szCs w:val="24"/>
        </w:rPr>
        <w:t>údajov</w:t>
      </w:r>
      <w:r w:rsidRPr="00EA3D06">
        <w:rPr>
          <w:rFonts w:cs="Times New Roman"/>
          <w:b/>
          <w:szCs w:val="24"/>
        </w:rPr>
        <w:t xml:space="preserve"> pre </w:t>
      </w:r>
      <w:r w:rsidR="001B772D">
        <w:rPr>
          <w:rFonts w:cs="Times New Roman"/>
          <w:b/>
          <w:szCs w:val="24"/>
        </w:rPr>
        <w:t>ortofotomapu</w:t>
      </w:r>
    </w:p>
    <w:p w14:paraId="38D826D2" w14:textId="77777777" w:rsidR="0059469C" w:rsidRDefault="00D37702" w:rsidP="00EA76E1">
      <w:pPr>
        <w:pStyle w:val="User"/>
        <w:ind w:firstLine="284"/>
        <w:jc w:val="both"/>
        <w:rPr>
          <w:rFonts w:cs="Times New Roman"/>
          <w:szCs w:val="24"/>
        </w:rPr>
      </w:pPr>
      <w:r w:rsidRPr="002A0D92">
        <w:rPr>
          <w:rFonts w:cs="Times New Roman"/>
          <w:szCs w:val="24"/>
        </w:rPr>
        <w:t>Digitálny rastrový model vytvorený interpoláciou z bodového m</w:t>
      </w:r>
      <w:r w:rsidR="0059469C">
        <w:rPr>
          <w:rFonts w:cs="Times New Roman"/>
          <w:szCs w:val="24"/>
        </w:rPr>
        <w:t>račna</w:t>
      </w:r>
      <w:r w:rsidRPr="002A0D92">
        <w:rPr>
          <w:rFonts w:cs="Times New Roman"/>
          <w:szCs w:val="24"/>
        </w:rPr>
        <w:t xml:space="preserve"> je vhodný pre digitálne diferenciálne prekresľovanie</w:t>
      </w:r>
      <w:r w:rsidR="00A0042B">
        <w:rPr>
          <w:rFonts w:cs="Times New Roman"/>
          <w:szCs w:val="24"/>
        </w:rPr>
        <w:t xml:space="preserve"> snímok</w:t>
      </w:r>
      <w:r w:rsidRPr="002A0D92">
        <w:rPr>
          <w:rFonts w:cs="Times New Roman"/>
          <w:szCs w:val="24"/>
        </w:rPr>
        <w:t>, pre</w:t>
      </w:r>
      <w:r w:rsidR="00A0042B">
        <w:rPr>
          <w:rFonts w:cs="Times New Roman"/>
          <w:szCs w:val="24"/>
        </w:rPr>
        <w:t xml:space="preserve"> tvorbu tradičnej ortofotom</w:t>
      </w:r>
      <w:r w:rsidR="00EA76E1">
        <w:rPr>
          <w:rFonts w:cs="Times New Roman"/>
          <w:szCs w:val="24"/>
        </w:rPr>
        <w:t xml:space="preserve">apy. </w:t>
      </w:r>
      <w:r w:rsidR="00A0042B">
        <w:rPr>
          <w:rFonts w:cs="Times New Roman"/>
          <w:szCs w:val="24"/>
        </w:rPr>
        <w:t>V</w:t>
      </w:r>
      <w:r w:rsidRPr="002A0D92">
        <w:rPr>
          <w:rFonts w:cs="Times New Roman"/>
          <w:szCs w:val="24"/>
        </w:rPr>
        <w:t xml:space="preserve"> prípade dostatočnej hustoty </w:t>
      </w:r>
      <w:r w:rsidR="0059469C">
        <w:rPr>
          <w:rFonts w:cs="Times New Roman"/>
          <w:szCs w:val="24"/>
        </w:rPr>
        <w:t xml:space="preserve">bodov pri použití </w:t>
      </w:r>
      <w:r w:rsidR="00C04D54">
        <w:rPr>
          <w:rFonts w:cs="Times New Roman"/>
          <w:szCs w:val="24"/>
        </w:rPr>
        <w:t>digitálneho modelu povrchu</w:t>
      </w:r>
      <w:r w:rsidR="0059469C">
        <w:rPr>
          <w:rFonts w:cs="Times New Roman"/>
          <w:szCs w:val="24"/>
        </w:rPr>
        <w:t xml:space="preserve"> </w:t>
      </w:r>
      <w:r w:rsidR="00EA76E1">
        <w:rPr>
          <w:rFonts w:cs="Times New Roman"/>
          <w:szCs w:val="24"/>
        </w:rPr>
        <w:t xml:space="preserve">aj </w:t>
      </w:r>
      <w:r w:rsidRPr="002A0D92">
        <w:rPr>
          <w:rFonts w:cs="Times New Roman"/>
          <w:szCs w:val="24"/>
        </w:rPr>
        <w:t>pre tvorbu pravej ortofotomapy</w:t>
      </w:r>
      <w:r w:rsidR="00EA76E1">
        <w:rPr>
          <w:rFonts w:cs="Times New Roman"/>
          <w:szCs w:val="24"/>
        </w:rPr>
        <w:t>,</w:t>
      </w:r>
      <w:r w:rsidRPr="002A0D92">
        <w:rPr>
          <w:rFonts w:cs="Times New Roman"/>
          <w:szCs w:val="24"/>
        </w:rPr>
        <w:t xml:space="preserve"> vhodnej pre účely klasifikácie hraníc</w:t>
      </w:r>
      <w:r w:rsidR="0059469C">
        <w:rPr>
          <w:rFonts w:cs="Times New Roman"/>
          <w:szCs w:val="24"/>
        </w:rPr>
        <w:t xml:space="preserve"> lesných pozemkov</w:t>
      </w:r>
      <w:r w:rsidRPr="002A0D92">
        <w:rPr>
          <w:rFonts w:cs="Times New Roman"/>
          <w:szCs w:val="24"/>
        </w:rPr>
        <w:t>, drevinového zloženia a</w:t>
      </w:r>
      <w:r w:rsidR="00EA76E1">
        <w:rPr>
          <w:rFonts w:cs="Times New Roman"/>
          <w:szCs w:val="24"/>
        </w:rPr>
        <w:t> </w:t>
      </w:r>
      <w:r w:rsidRPr="002A0D92">
        <w:rPr>
          <w:rFonts w:cs="Times New Roman"/>
          <w:szCs w:val="24"/>
        </w:rPr>
        <w:t>pod</w:t>
      </w:r>
      <w:r w:rsidR="00EA76E1">
        <w:rPr>
          <w:rFonts w:cs="Times New Roman"/>
          <w:szCs w:val="24"/>
        </w:rPr>
        <w:t>.</w:t>
      </w:r>
      <w:r w:rsidR="0059469C">
        <w:rPr>
          <w:rFonts w:cs="Times New Roman"/>
          <w:szCs w:val="24"/>
        </w:rPr>
        <w:t xml:space="preserve"> v kombinácii kanálov RGB, CIR, RGBI, resp. syntézy v nepravých </w:t>
      </w:r>
      <w:r w:rsidR="00A0042B">
        <w:rPr>
          <w:rFonts w:cs="Times New Roman"/>
          <w:szCs w:val="24"/>
        </w:rPr>
        <w:t>farbách</w:t>
      </w:r>
      <w:r w:rsidR="00EA76E1">
        <w:rPr>
          <w:rFonts w:cs="Times New Roman"/>
          <w:szCs w:val="24"/>
        </w:rPr>
        <w:t xml:space="preserve"> (obr. 4).</w:t>
      </w:r>
    </w:p>
    <w:p w14:paraId="57561915" w14:textId="77777777" w:rsidR="00EA3D06" w:rsidRDefault="00EA3D06" w:rsidP="002A0D92">
      <w:pPr>
        <w:pStyle w:val="User"/>
        <w:ind w:firstLine="284"/>
        <w:jc w:val="both"/>
        <w:rPr>
          <w:rFonts w:cs="Times New Roman"/>
          <w:szCs w:val="24"/>
        </w:rPr>
      </w:pPr>
    </w:p>
    <w:p w14:paraId="1D0D2FD2" w14:textId="77777777" w:rsidR="00EA3D06" w:rsidRDefault="00EA3D06" w:rsidP="002A0D92">
      <w:pPr>
        <w:pStyle w:val="User"/>
        <w:ind w:firstLine="284"/>
        <w:jc w:val="both"/>
        <w:rPr>
          <w:rFonts w:cs="Times New Roman"/>
          <w:szCs w:val="24"/>
        </w:rPr>
      </w:pPr>
    </w:p>
    <w:p w14:paraId="1DF04210" w14:textId="77777777" w:rsidR="00EA3D06" w:rsidRDefault="00EA3D06" w:rsidP="002A0D92">
      <w:pPr>
        <w:pStyle w:val="User"/>
        <w:ind w:firstLine="284"/>
        <w:jc w:val="both"/>
        <w:rPr>
          <w:rFonts w:cs="Times New Roman"/>
          <w:szCs w:val="24"/>
        </w:rPr>
      </w:pPr>
    </w:p>
    <w:p w14:paraId="25233130" w14:textId="77777777" w:rsidR="00EA3D06" w:rsidRDefault="00EA3D06" w:rsidP="002A0D92">
      <w:pPr>
        <w:pStyle w:val="User"/>
        <w:ind w:firstLine="284"/>
        <w:jc w:val="both"/>
        <w:rPr>
          <w:rFonts w:cs="Times New Roman"/>
          <w:szCs w:val="24"/>
        </w:rPr>
      </w:pPr>
    </w:p>
    <w:p w14:paraId="5222BBF4" w14:textId="77777777" w:rsidR="00EA76E1" w:rsidRDefault="00EA76E1" w:rsidP="002A0D92">
      <w:pPr>
        <w:pStyle w:val="User"/>
        <w:ind w:firstLine="284"/>
        <w:jc w:val="both"/>
        <w:rPr>
          <w:rFonts w:cs="Times New Roman"/>
          <w:szCs w:val="24"/>
        </w:rPr>
      </w:pPr>
    </w:p>
    <w:p w14:paraId="19915E5A" w14:textId="77777777" w:rsidR="00EA76E1" w:rsidRDefault="00EA76E1" w:rsidP="002A0D92">
      <w:pPr>
        <w:pStyle w:val="User"/>
        <w:ind w:firstLine="284"/>
        <w:jc w:val="both"/>
        <w:rPr>
          <w:rFonts w:cs="Times New Roman"/>
          <w:szCs w:val="24"/>
        </w:rPr>
      </w:pPr>
    </w:p>
    <w:p w14:paraId="78DD6CF2" w14:textId="77777777" w:rsidR="00EA76E1" w:rsidRDefault="00EA76E1" w:rsidP="002A0D92">
      <w:pPr>
        <w:pStyle w:val="User"/>
        <w:ind w:firstLine="284"/>
        <w:jc w:val="both"/>
        <w:rPr>
          <w:rFonts w:cs="Times New Roman"/>
          <w:szCs w:val="24"/>
        </w:rPr>
      </w:pPr>
    </w:p>
    <w:p w14:paraId="61A98057" w14:textId="77777777" w:rsidR="00EA3D06" w:rsidRDefault="00EA3D06" w:rsidP="00EA3D06">
      <w:pPr>
        <w:pStyle w:val="User"/>
        <w:ind w:firstLine="284"/>
        <w:jc w:val="center"/>
        <w:rPr>
          <w:rFonts w:cs="Times New Roman"/>
          <w:szCs w:val="24"/>
        </w:rPr>
      </w:pPr>
      <w:r>
        <w:rPr>
          <w:rFonts w:cs="Times New Roman"/>
          <w:szCs w:val="24"/>
        </w:rPr>
        <w:lastRenderedPageBreak/>
        <w:t>Obr. 4 Ortofotomapy vytvorené digitálnym diferenciálnym prekreslením snímok aplikáciou bodového mračna</w:t>
      </w:r>
    </w:p>
    <w:p w14:paraId="3EAD7055" w14:textId="77777777" w:rsidR="00EA3D06" w:rsidRDefault="00EA3D06" w:rsidP="002A0D92">
      <w:pPr>
        <w:pStyle w:val="User"/>
        <w:ind w:firstLine="284"/>
        <w:jc w:val="both"/>
        <w:rPr>
          <w:rFonts w:cs="Times New Roman"/>
          <w:szCs w:val="24"/>
        </w:rPr>
      </w:pPr>
    </w:p>
    <w:p w14:paraId="1EBB47D8" w14:textId="77777777" w:rsidR="00EA3D06" w:rsidRPr="00EA3D06" w:rsidRDefault="00EA3D06" w:rsidP="00EA3D06">
      <w:pPr>
        <w:pStyle w:val="User"/>
        <w:jc w:val="both"/>
        <w:rPr>
          <w:rFonts w:cs="Times New Roman"/>
          <w:b/>
          <w:szCs w:val="24"/>
        </w:rPr>
      </w:pPr>
      <w:r w:rsidRPr="00EA3D06">
        <w:rPr>
          <w:rFonts w:cs="Times New Roman"/>
          <w:b/>
          <w:szCs w:val="24"/>
        </w:rPr>
        <w:t xml:space="preserve">Bodové mračno </w:t>
      </w:r>
      <w:r>
        <w:rPr>
          <w:rFonts w:cs="Times New Roman"/>
          <w:b/>
          <w:szCs w:val="24"/>
        </w:rPr>
        <w:t>pre tvorbu DMT</w:t>
      </w:r>
    </w:p>
    <w:p w14:paraId="11BFF094" w14:textId="77777777" w:rsidR="00D37702" w:rsidRPr="002A0D92" w:rsidRDefault="00D37702" w:rsidP="00B04ED6">
      <w:pPr>
        <w:pStyle w:val="User"/>
        <w:ind w:firstLine="284"/>
        <w:jc w:val="both"/>
        <w:rPr>
          <w:rFonts w:cs="Times New Roman"/>
          <w:szCs w:val="24"/>
        </w:rPr>
      </w:pPr>
      <w:r w:rsidRPr="002A0D92">
        <w:rPr>
          <w:rFonts w:cs="Times New Roman"/>
          <w:szCs w:val="24"/>
        </w:rPr>
        <w:t xml:space="preserve">Na Lesníckej fakulte sme </w:t>
      </w:r>
      <w:r w:rsidR="00BB2BE4">
        <w:rPr>
          <w:rFonts w:cs="Times New Roman"/>
          <w:szCs w:val="24"/>
        </w:rPr>
        <w:t>sa začali údajmi</w:t>
      </w:r>
      <w:r w:rsidRPr="002A0D92">
        <w:rPr>
          <w:rFonts w:cs="Times New Roman"/>
          <w:szCs w:val="24"/>
        </w:rPr>
        <w:t xml:space="preserve"> LLS </w:t>
      </w:r>
      <w:r w:rsidR="00BB2BE4">
        <w:rPr>
          <w:rFonts w:cs="Times New Roman"/>
          <w:szCs w:val="24"/>
        </w:rPr>
        <w:t xml:space="preserve">intenzívnejšie </w:t>
      </w:r>
      <w:r w:rsidR="00004378">
        <w:rPr>
          <w:rFonts w:cs="Times New Roman"/>
          <w:szCs w:val="24"/>
        </w:rPr>
        <w:t>zaoberať od</w:t>
      </w:r>
      <w:r w:rsidRPr="002A0D92">
        <w:rPr>
          <w:rFonts w:cs="Times New Roman"/>
          <w:szCs w:val="24"/>
        </w:rPr>
        <w:t> roku 2011</w:t>
      </w:r>
      <w:r w:rsidR="00BB2BE4">
        <w:rPr>
          <w:rFonts w:cs="Times New Roman"/>
          <w:szCs w:val="24"/>
        </w:rPr>
        <w:t xml:space="preserve"> v súvislosti s</w:t>
      </w:r>
      <w:r w:rsidR="008B3630">
        <w:rPr>
          <w:rFonts w:cs="Times New Roman"/>
          <w:szCs w:val="24"/>
        </w:rPr>
        <w:t xml:space="preserve"> projektom Centrum excelentnosti pre podporu rozhodovania v lese a krajine. </w:t>
      </w:r>
      <w:r w:rsidR="008951FE">
        <w:rPr>
          <w:rFonts w:cs="Times New Roman"/>
          <w:szCs w:val="24"/>
        </w:rPr>
        <w:t>Jednou z</w:t>
      </w:r>
      <w:r w:rsidRPr="002A0D92">
        <w:rPr>
          <w:rFonts w:cs="Times New Roman"/>
          <w:szCs w:val="24"/>
        </w:rPr>
        <w:t xml:space="preserve"> riešených tém bola analýza výškovej presnosti DMT</w:t>
      </w:r>
      <w:r w:rsidR="008951FE">
        <w:rPr>
          <w:rFonts w:cs="Times New Roman"/>
          <w:szCs w:val="24"/>
        </w:rPr>
        <w:t xml:space="preserve"> (</w:t>
      </w:r>
      <w:r w:rsidR="008712C5">
        <w:rPr>
          <w:rFonts w:cs="Times New Roman"/>
          <w:szCs w:val="24"/>
        </w:rPr>
        <w:t>Sačkov, K</w:t>
      </w:r>
      <w:r w:rsidR="008712C5" w:rsidRPr="00CF70EE">
        <w:rPr>
          <w:rFonts w:cs="Times New Roman"/>
          <w:szCs w:val="24"/>
        </w:rPr>
        <w:t xml:space="preserve">ardoš </w:t>
      </w:r>
      <w:r w:rsidR="008951FE" w:rsidRPr="00CF70EE">
        <w:rPr>
          <w:rFonts w:cs="Times New Roman"/>
          <w:caps/>
          <w:szCs w:val="24"/>
        </w:rPr>
        <w:t>2014</w:t>
      </w:r>
      <w:r w:rsidR="008951FE">
        <w:rPr>
          <w:rFonts w:cs="Times New Roman"/>
          <w:caps/>
          <w:szCs w:val="24"/>
        </w:rPr>
        <w:t>)</w:t>
      </w:r>
      <w:r w:rsidRPr="002A0D92">
        <w:rPr>
          <w:rFonts w:cs="Times New Roman"/>
          <w:szCs w:val="24"/>
        </w:rPr>
        <w:t xml:space="preserve"> </w:t>
      </w:r>
      <w:r w:rsidR="00EA3D06">
        <w:rPr>
          <w:noProof/>
          <w:lang w:eastAsia="sk-SK"/>
        </w:rPr>
        <w:drawing>
          <wp:anchor distT="0" distB="0" distL="114300" distR="114300" simplePos="0" relativeHeight="251668480" behindDoc="1" locked="0" layoutInCell="1" allowOverlap="1" wp14:anchorId="1048B8F8" wp14:editId="50ECB040">
            <wp:simplePos x="0" y="0"/>
            <wp:positionH relativeFrom="margin">
              <wp:posOffset>2008505</wp:posOffset>
            </wp:positionH>
            <wp:positionV relativeFrom="page">
              <wp:posOffset>888365</wp:posOffset>
            </wp:positionV>
            <wp:extent cx="1809750" cy="1565275"/>
            <wp:effectExtent l="0" t="0" r="0" b="0"/>
            <wp:wrapTight wrapText="bothSides">
              <wp:wrapPolygon edited="0">
                <wp:start x="0" y="0"/>
                <wp:lineTo x="0" y="21293"/>
                <wp:lineTo x="21373" y="21293"/>
                <wp:lineTo x="21373" y="0"/>
                <wp:lineTo x="0" y="0"/>
              </wp:wrapPolygon>
            </wp:wrapTight>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809750" cy="15652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A3D06">
        <w:rPr>
          <w:noProof/>
          <w:lang w:eastAsia="sk-SK"/>
        </w:rPr>
        <w:drawing>
          <wp:anchor distT="0" distB="0" distL="114300" distR="114300" simplePos="0" relativeHeight="251669504" behindDoc="1" locked="0" layoutInCell="1" allowOverlap="1" wp14:anchorId="23325CE5" wp14:editId="5E228845">
            <wp:simplePos x="0" y="0"/>
            <wp:positionH relativeFrom="margin">
              <wp:posOffset>1905</wp:posOffset>
            </wp:positionH>
            <wp:positionV relativeFrom="page">
              <wp:posOffset>888365</wp:posOffset>
            </wp:positionV>
            <wp:extent cx="1886585" cy="1565275"/>
            <wp:effectExtent l="0" t="0" r="0" b="0"/>
            <wp:wrapTight wrapText="bothSides">
              <wp:wrapPolygon edited="0">
                <wp:start x="0" y="0"/>
                <wp:lineTo x="0" y="21293"/>
                <wp:lineTo x="21375" y="21293"/>
                <wp:lineTo x="21375" y="0"/>
                <wp:lineTo x="0" y="0"/>
              </wp:wrapPolygon>
            </wp:wrapTight>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886585" cy="15652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A3D06">
        <w:rPr>
          <w:noProof/>
          <w:lang w:eastAsia="sk-SK"/>
        </w:rPr>
        <w:drawing>
          <wp:anchor distT="0" distB="0" distL="114300" distR="114300" simplePos="0" relativeHeight="251667456" behindDoc="1" locked="0" layoutInCell="1" allowOverlap="1" wp14:anchorId="6DD2990E" wp14:editId="43468DB2">
            <wp:simplePos x="0" y="0"/>
            <wp:positionH relativeFrom="margin">
              <wp:posOffset>3896995</wp:posOffset>
            </wp:positionH>
            <wp:positionV relativeFrom="page">
              <wp:posOffset>888398</wp:posOffset>
            </wp:positionV>
            <wp:extent cx="1868805" cy="1573530"/>
            <wp:effectExtent l="0" t="0" r="0" b="7620"/>
            <wp:wrapTight wrapText="bothSides">
              <wp:wrapPolygon edited="0">
                <wp:start x="0" y="0"/>
                <wp:lineTo x="0" y="21443"/>
                <wp:lineTo x="21358" y="21443"/>
                <wp:lineTo x="21358" y="0"/>
                <wp:lineTo x="0" y="0"/>
              </wp:wrapPolygon>
            </wp:wrapTight>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868805" cy="157353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2A0D92">
        <w:rPr>
          <w:rFonts w:cs="Times New Roman"/>
          <w:szCs w:val="24"/>
        </w:rPr>
        <w:t>a zisťovanie vplyvu rôznych faktorov na jeho presnosť, ako napr. interpolačnej metódy DMT, aspektu skenovania</w:t>
      </w:r>
      <w:r w:rsidR="00004378">
        <w:rPr>
          <w:rFonts w:cs="Times New Roman"/>
          <w:szCs w:val="24"/>
        </w:rPr>
        <w:t xml:space="preserve"> (jarný</w:t>
      </w:r>
      <w:r w:rsidR="008951FE">
        <w:rPr>
          <w:rFonts w:cs="Times New Roman"/>
          <w:szCs w:val="24"/>
        </w:rPr>
        <w:t xml:space="preserve">, </w:t>
      </w:r>
      <w:r w:rsidR="00004378">
        <w:rPr>
          <w:rFonts w:cs="Times New Roman"/>
          <w:szCs w:val="24"/>
        </w:rPr>
        <w:t>letný</w:t>
      </w:r>
      <w:r w:rsidR="008951FE">
        <w:rPr>
          <w:rFonts w:cs="Times New Roman"/>
          <w:szCs w:val="24"/>
        </w:rPr>
        <w:t>, hustota 5 bodov na m</w:t>
      </w:r>
      <w:r w:rsidR="008951FE">
        <w:rPr>
          <w:rFonts w:cs="Times New Roman"/>
          <w:szCs w:val="24"/>
          <w:vertAlign w:val="superscript"/>
        </w:rPr>
        <w:t>2</w:t>
      </w:r>
      <w:r w:rsidR="00004378">
        <w:rPr>
          <w:rFonts w:cs="Times New Roman"/>
          <w:szCs w:val="24"/>
        </w:rPr>
        <w:t>)</w:t>
      </w:r>
      <w:r w:rsidRPr="002A0D92">
        <w:rPr>
          <w:rFonts w:cs="Times New Roman"/>
          <w:szCs w:val="24"/>
        </w:rPr>
        <w:t>, sklonu terénu či rastovej fázy a zloženia porastu na výskumných plochách v rámci vysokoškol</w:t>
      </w:r>
      <w:r w:rsidR="00004378">
        <w:rPr>
          <w:rFonts w:cs="Times New Roman"/>
          <w:szCs w:val="24"/>
        </w:rPr>
        <w:t>ského lesníckeho podniku pri TU Zv</w:t>
      </w:r>
      <w:r w:rsidRPr="002A0D92">
        <w:rPr>
          <w:rFonts w:cs="Times New Roman"/>
          <w:szCs w:val="24"/>
        </w:rPr>
        <w:t xml:space="preserve">olen. Ako porovnávací etalón nám slúžilo </w:t>
      </w:r>
      <w:r w:rsidR="00004378">
        <w:rPr>
          <w:rFonts w:cs="Times New Roman"/>
          <w:szCs w:val="24"/>
        </w:rPr>
        <w:t>bodové pole zamerané</w:t>
      </w:r>
      <w:r w:rsidRPr="002A0D92">
        <w:rPr>
          <w:rFonts w:cs="Times New Roman"/>
          <w:szCs w:val="24"/>
        </w:rPr>
        <w:t xml:space="preserve"> pomocou univerzálnej meračskej stanice z vrcholových bodov polygónového ťahu.</w:t>
      </w:r>
    </w:p>
    <w:p w14:paraId="0B7D1FB5" w14:textId="77777777" w:rsidR="00072DC5" w:rsidRDefault="00EA76E1" w:rsidP="00EA76E1">
      <w:pPr>
        <w:pStyle w:val="User"/>
        <w:ind w:firstLine="284"/>
        <w:jc w:val="both"/>
        <w:rPr>
          <w:rFonts w:cs="Times New Roman"/>
          <w:szCs w:val="24"/>
        </w:rPr>
      </w:pPr>
      <w:r w:rsidRPr="008951FE">
        <w:rPr>
          <w:rFonts w:cs="Times New Roman"/>
          <w:noProof/>
          <w:szCs w:val="24"/>
          <w:lang w:eastAsia="sk-SK"/>
        </w:rPr>
        <w:drawing>
          <wp:anchor distT="0" distB="0" distL="114300" distR="114300" simplePos="0" relativeHeight="251670528" behindDoc="1" locked="0" layoutInCell="1" allowOverlap="1" wp14:anchorId="04B6B6D1" wp14:editId="70901889">
            <wp:simplePos x="0" y="0"/>
            <wp:positionH relativeFrom="margin">
              <wp:align>center</wp:align>
            </wp:positionH>
            <wp:positionV relativeFrom="page">
              <wp:posOffset>6078855</wp:posOffset>
            </wp:positionV>
            <wp:extent cx="5284470" cy="2837815"/>
            <wp:effectExtent l="0" t="0" r="11430" b="635"/>
            <wp:wrapTight wrapText="bothSides">
              <wp:wrapPolygon edited="0">
                <wp:start x="0" y="0"/>
                <wp:lineTo x="0" y="21460"/>
                <wp:lineTo x="21569" y="21460"/>
                <wp:lineTo x="21569" y="0"/>
                <wp:lineTo x="0" y="0"/>
              </wp:wrapPolygon>
            </wp:wrapTight>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8951FE" w:rsidRPr="002A0D92">
        <w:rPr>
          <w:rFonts w:cs="Times New Roman"/>
          <w:szCs w:val="24"/>
        </w:rPr>
        <w:t>Najlepšie</w:t>
      </w:r>
      <w:r w:rsidR="00D37702" w:rsidRPr="002A0D92">
        <w:rPr>
          <w:rFonts w:cs="Times New Roman"/>
          <w:szCs w:val="24"/>
        </w:rPr>
        <w:t xml:space="preserve"> </w:t>
      </w:r>
      <w:r w:rsidR="008951FE">
        <w:rPr>
          <w:rFonts w:cs="Times New Roman"/>
          <w:szCs w:val="24"/>
        </w:rPr>
        <w:t>hodnoty</w:t>
      </w:r>
      <w:r w:rsidR="00D37702" w:rsidRPr="002A0D92">
        <w:rPr>
          <w:rFonts w:cs="Times New Roman"/>
          <w:szCs w:val="24"/>
        </w:rPr>
        <w:t xml:space="preserve"> strednej kvadratickej chyby </w:t>
      </w:r>
      <w:r w:rsidR="008951FE">
        <w:rPr>
          <w:rFonts w:cs="Times New Roman"/>
          <w:szCs w:val="24"/>
        </w:rPr>
        <w:t>sme dosiahli</w:t>
      </w:r>
      <w:r w:rsidR="00D37702" w:rsidRPr="002A0D92">
        <w:rPr>
          <w:rFonts w:cs="Times New Roman"/>
          <w:szCs w:val="24"/>
        </w:rPr>
        <w:t xml:space="preserve"> pri použití </w:t>
      </w:r>
      <w:r w:rsidR="008951FE">
        <w:rPr>
          <w:rFonts w:cs="Times New Roman"/>
          <w:szCs w:val="24"/>
        </w:rPr>
        <w:t>interpolačnej metódy</w:t>
      </w:r>
      <w:r w:rsidR="00D37702" w:rsidRPr="002A0D92">
        <w:rPr>
          <w:rFonts w:cs="Times New Roman"/>
          <w:szCs w:val="24"/>
        </w:rPr>
        <w:t xml:space="preserve"> </w:t>
      </w:r>
      <w:r w:rsidR="00B04ED6">
        <w:rPr>
          <w:rFonts w:cs="Times New Roman"/>
          <w:szCs w:val="24"/>
        </w:rPr>
        <w:t>lineárnej kombinácie (IDW, Natural neighbour)</w:t>
      </w:r>
      <w:r w:rsidR="008951FE">
        <w:rPr>
          <w:rFonts w:cs="Times New Roman"/>
          <w:szCs w:val="24"/>
        </w:rPr>
        <w:t xml:space="preserve"> (obr. 5). </w:t>
      </w:r>
      <w:r w:rsidR="00D37702" w:rsidRPr="002A0D92">
        <w:rPr>
          <w:rFonts w:cs="Times New Roman"/>
          <w:szCs w:val="24"/>
        </w:rPr>
        <w:t>V</w:t>
      </w:r>
      <w:r w:rsidR="008A0817">
        <w:rPr>
          <w:rFonts w:cs="Times New Roman"/>
          <w:szCs w:val="24"/>
        </w:rPr>
        <w:t xml:space="preserve"> </w:t>
      </w:r>
      <w:r w:rsidR="00D37702" w:rsidRPr="002A0D92">
        <w:rPr>
          <w:rFonts w:cs="Times New Roman"/>
          <w:szCs w:val="24"/>
        </w:rPr>
        <w:t>oboch prípadoch (jarný aj letný aspekt) laserové skenovanie pod clonou lesného porastu nadhodnocuje oproti skutočnosti (±0,18 m letný aspekt, ±0,13 m jarný aspekt).</w:t>
      </w:r>
      <w:r w:rsidR="008A0817">
        <w:rPr>
          <w:rFonts w:cs="Times New Roman"/>
          <w:szCs w:val="24"/>
        </w:rPr>
        <w:t xml:space="preserve"> M</w:t>
      </w:r>
      <w:r w:rsidR="00D37702" w:rsidRPr="002A0D92">
        <w:rPr>
          <w:rFonts w:cs="Times New Roman"/>
          <w:szCs w:val="24"/>
        </w:rPr>
        <w:t xml:space="preserve">enej presné výsledky </w:t>
      </w:r>
      <w:r w:rsidR="008A0817">
        <w:rPr>
          <w:rFonts w:cs="Times New Roman"/>
          <w:szCs w:val="24"/>
        </w:rPr>
        <w:t xml:space="preserve">boli </w:t>
      </w:r>
      <w:r w:rsidR="00D37702" w:rsidRPr="002A0D92">
        <w:rPr>
          <w:rFonts w:cs="Times New Roman"/>
          <w:szCs w:val="24"/>
        </w:rPr>
        <w:t>dosiahnuté pri plochách s väčším sklonom</w:t>
      </w:r>
      <w:r w:rsidR="008A0817">
        <w:rPr>
          <w:rFonts w:cs="Times New Roman"/>
          <w:szCs w:val="24"/>
        </w:rPr>
        <w:t xml:space="preserve">, naopak </w:t>
      </w:r>
      <w:r w:rsidR="00D37702" w:rsidRPr="002A0D92">
        <w:rPr>
          <w:rFonts w:cs="Times New Roman"/>
          <w:szCs w:val="24"/>
        </w:rPr>
        <w:t xml:space="preserve"> najpresnejši</w:t>
      </w:r>
      <w:r w:rsidR="008A0817">
        <w:rPr>
          <w:rFonts w:cs="Times New Roman"/>
          <w:szCs w:val="24"/>
        </w:rPr>
        <w:t>e</w:t>
      </w:r>
      <w:r w:rsidR="00D37702" w:rsidRPr="002A0D92">
        <w:rPr>
          <w:rFonts w:cs="Times New Roman"/>
          <w:szCs w:val="24"/>
        </w:rPr>
        <w:t xml:space="preserve"> na plochách s mladším štádiom lesa</w:t>
      </w:r>
      <w:r w:rsidR="008A0817">
        <w:rPr>
          <w:rFonts w:cs="Times New Roman"/>
          <w:szCs w:val="24"/>
        </w:rPr>
        <w:t>. V</w:t>
      </w:r>
      <w:r w:rsidR="00D37702" w:rsidRPr="002A0D92">
        <w:rPr>
          <w:rFonts w:cs="Times New Roman"/>
          <w:szCs w:val="24"/>
        </w:rPr>
        <w:t>ýšky v letnom aspekte sú oproti výškam v jarnom aspekte systematicky nadhodnotené</w:t>
      </w:r>
      <w:r w:rsidR="00B04ED6">
        <w:rPr>
          <w:rFonts w:cs="Times New Roman"/>
          <w:szCs w:val="24"/>
        </w:rPr>
        <w:t xml:space="preserve">, čo sme podobne ako v predchádzajúcich výsledkoch potvrdili štatistickým testom na hladine významnosti </w:t>
      </w:r>
      <w:r w:rsidR="0042362B" w:rsidRPr="00B04ED6">
        <w:rPr>
          <w:rFonts w:cs="Times New Roman"/>
          <w:szCs w:val="24"/>
        </w:rPr>
        <w:t>α = 0,05</w:t>
      </w:r>
      <w:r w:rsidR="00B04ED6">
        <w:rPr>
          <w:rFonts w:cs="Times New Roman"/>
          <w:szCs w:val="24"/>
        </w:rPr>
        <w:t>.</w:t>
      </w:r>
    </w:p>
    <w:p w14:paraId="5A36103C" w14:textId="77777777" w:rsidR="00D37702" w:rsidRDefault="008951FE" w:rsidP="008951FE">
      <w:pPr>
        <w:pStyle w:val="User"/>
        <w:jc w:val="center"/>
        <w:rPr>
          <w:rFonts w:cs="Times New Roman"/>
          <w:szCs w:val="24"/>
        </w:rPr>
      </w:pPr>
      <w:r>
        <w:rPr>
          <w:rFonts w:cs="Times New Roman"/>
          <w:szCs w:val="24"/>
        </w:rPr>
        <w:t>Obr. 5 Vyhodnotenie výškovej presnosti DMT vytvoreného rôznymi interpolačnými metódami s použitím bodových mračien z rôznych časových období</w:t>
      </w:r>
    </w:p>
    <w:p w14:paraId="6719B173" w14:textId="77777777" w:rsidR="00D37702" w:rsidRDefault="00D37702" w:rsidP="00D37702">
      <w:pPr>
        <w:pStyle w:val="User"/>
        <w:ind w:firstLine="284"/>
        <w:jc w:val="both"/>
        <w:rPr>
          <w:rFonts w:cs="Times New Roman"/>
          <w:szCs w:val="24"/>
        </w:rPr>
      </w:pPr>
    </w:p>
    <w:p w14:paraId="5FB978F2" w14:textId="77777777" w:rsidR="00D37702" w:rsidRDefault="00D37702" w:rsidP="00D37702">
      <w:pPr>
        <w:pStyle w:val="User"/>
        <w:ind w:firstLine="284"/>
        <w:jc w:val="both"/>
        <w:rPr>
          <w:rFonts w:cs="Times New Roman"/>
          <w:szCs w:val="24"/>
        </w:rPr>
      </w:pPr>
    </w:p>
    <w:p w14:paraId="6961B287" w14:textId="77777777" w:rsidR="004A5B0C" w:rsidRPr="004A5B0C" w:rsidRDefault="004A5B0C" w:rsidP="004A5B0C">
      <w:pPr>
        <w:pStyle w:val="User"/>
        <w:rPr>
          <w:rFonts w:cs="Times New Roman"/>
          <w:b/>
          <w:szCs w:val="24"/>
        </w:rPr>
      </w:pPr>
      <w:r w:rsidRPr="004A5B0C">
        <w:rPr>
          <w:rFonts w:cs="Times New Roman"/>
          <w:b/>
          <w:szCs w:val="24"/>
        </w:rPr>
        <w:lastRenderedPageBreak/>
        <w:t xml:space="preserve">Bodové mračno pre </w:t>
      </w:r>
      <w:r w:rsidR="0015779D">
        <w:rPr>
          <w:rFonts w:cs="Times New Roman"/>
          <w:b/>
          <w:szCs w:val="24"/>
        </w:rPr>
        <w:t>identifikáciu</w:t>
      </w:r>
      <w:r>
        <w:rPr>
          <w:rFonts w:cs="Times New Roman"/>
          <w:b/>
          <w:szCs w:val="24"/>
        </w:rPr>
        <w:t xml:space="preserve"> lesných pozemkov</w:t>
      </w:r>
    </w:p>
    <w:p w14:paraId="640AE458" w14:textId="77777777" w:rsidR="00B33969" w:rsidRPr="0055543C" w:rsidRDefault="00B33969" w:rsidP="0055543C">
      <w:pPr>
        <w:spacing w:before="60" w:after="0" w:line="240" w:lineRule="auto"/>
        <w:ind w:firstLine="284"/>
        <w:jc w:val="both"/>
        <w:rPr>
          <w:rFonts w:ascii="Times New Roman" w:eastAsia="Times New Roman" w:hAnsi="Times New Roman" w:cs="Times New Roman"/>
          <w:sz w:val="24"/>
          <w:szCs w:val="24"/>
        </w:rPr>
      </w:pPr>
      <w:r w:rsidRPr="0055543C">
        <w:rPr>
          <w:rFonts w:ascii="Times New Roman" w:eastAsia="Times New Roman" w:hAnsi="Times New Roman" w:cs="Times New Roman"/>
          <w:sz w:val="24"/>
          <w:szCs w:val="24"/>
        </w:rPr>
        <w:t>Z pohľadu lesníckeho mapovania je prínos</w:t>
      </w:r>
      <w:r w:rsidR="004A5B0C" w:rsidRPr="0055543C">
        <w:rPr>
          <w:rFonts w:ascii="Times New Roman" w:eastAsia="Times New Roman" w:hAnsi="Times New Roman" w:cs="Times New Roman"/>
          <w:sz w:val="24"/>
          <w:szCs w:val="24"/>
        </w:rPr>
        <w:t xml:space="preserve"> bodových mračien</w:t>
      </w:r>
      <w:r w:rsidRPr="0055543C">
        <w:rPr>
          <w:rFonts w:ascii="Times New Roman" w:eastAsia="Times New Roman" w:hAnsi="Times New Roman" w:cs="Times New Roman"/>
          <w:sz w:val="24"/>
          <w:szCs w:val="24"/>
        </w:rPr>
        <w:t xml:space="preserve"> napr. v automatizovanej identifikácii hraníc lesných pozemkov na základe klasifikácie vegetácie pomocou reštriktívnych kritérií definujúcich les (napr. </w:t>
      </w:r>
      <w:r w:rsidR="008712C5" w:rsidRPr="0055543C">
        <w:rPr>
          <w:rFonts w:ascii="Times New Roman" w:eastAsia="Times New Roman" w:hAnsi="Times New Roman" w:cs="Times New Roman"/>
          <w:sz w:val="24"/>
          <w:szCs w:val="24"/>
        </w:rPr>
        <w:t>Sačkov, Kardoš</w:t>
      </w:r>
      <w:r w:rsidR="008712C5" w:rsidRPr="0055543C">
        <w:rPr>
          <w:rFonts w:ascii="Times New Roman" w:eastAsia="Times New Roman" w:hAnsi="Times New Roman" w:cs="Times New Roman"/>
          <w:smallCaps/>
          <w:sz w:val="24"/>
          <w:szCs w:val="24"/>
        </w:rPr>
        <w:t xml:space="preserve"> 201</w:t>
      </w:r>
      <w:r w:rsidR="008712C5" w:rsidRPr="0055543C">
        <w:rPr>
          <w:rFonts w:ascii="Times New Roman" w:eastAsia="Times New Roman" w:hAnsi="Times New Roman" w:cs="Times New Roman"/>
          <w:sz w:val="24"/>
          <w:szCs w:val="24"/>
        </w:rPr>
        <w:t>4</w:t>
      </w:r>
      <w:r w:rsidRPr="0055543C">
        <w:rPr>
          <w:rFonts w:ascii="Times New Roman" w:eastAsia="Times New Roman" w:hAnsi="Times New Roman" w:cs="Times New Roman"/>
          <w:sz w:val="24"/>
          <w:szCs w:val="24"/>
        </w:rPr>
        <w:t>).</w:t>
      </w:r>
    </w:p>
    <w:p w14:paraId="10E6F51D" w14:textId="77777777" w:rsidR="0055543C" w:rsidRDefault="00804B5A" w:rsidP="0055543C">
      <w:pPr>
        <w:pStyle w:val="User"/>
        <w:ind w:firstLine="284"/>
        <w:jc w:val="both"/>
        <w:rPr>
          <w:rFonts w:cs="Times New Roman"/>
          <w:szCs w:val="24"/>
        </w:rPr>
      </w:pPr>
      <w:r w:rsidRPr="0055543C">
        <w:rPr>
          <w:rFonts w:cs="Times New Roman"/>
          <w:szCs w:val="24"/>
        </w:rPr>
        <w:t>Pracovné postupy založené na automatickej identifikácii hraníc lesných pozemkov reprezentujú potenciálne riešenie nedostatkov tradičných metód delineácie hraníc lesa. Automatizované klasifikovanie lesných pozemkov na základe reštriktívnych kritérií definujúcich les na podklade údajov laserového skenovania a leteckého snímkovania môže vyriešiť problém nesúladu druhov pozemkov</w:t>
      </w:r>
      <w:r w:rsidR="0055543C">
        <w:rPr>
          <w:rFonts w:cs="Times New Roman"/>
          <w:szCs w:val="24"/>
        </w:rPr>
        <w:t xml:space="preserve"> (obr. 6a)</w:t>
      </w:r>
      <w:r w:rsidRPr="0055543C">
        <w:rPr>
          <w:rFonts w:cs="Times New Roman"/>
          <w:szCs w:val="24"/>
        </w:rPr>
        <w:t xml:space="preserve"> v evidencii katastra nehnuteľností. V lesníctve sú takéto plochy označované ako „biele plochy“, ktoré sú síce porastene lesnými drevinami, ale druh pozemku nie je lesný pozemok. </w:t>
      </w:r>
      <w:r w:rsidR="005A7788" w:rsidRPr="0055543C">
        <w:rPr>
          <w:rFonts w:cs="Times New Roman"/>
          <w:szCs w:val="24"/>
        </w:rPr>
        <w:t xml:space="preserve">Takýchto plôch je podľa správy o lesnom </w:t>
      </w:r>
      <w:r w:rsidR="004A5B0C" w:rsidRPr="0055543C">
        <w:rPr>
          <w:rFonts w:cs="Times New Roman"/>
          <w:szCs w:val="24"/>
        </w:rPr>
        <w:t xml:space="preserve">hospodárstve za rok 2015 cca 275 tisíc ha. </w:t>
      </w:r>
    </w:p>
    <w:p w14:paraId="075617A8" w14:textId="77777777" w:rsidR="0055543C" w:rsidRDefault="0055543C" w:rsidP="0055543C">
      <w:pPr>
        <w:pStyle w:val="User"/>
        <w:ind w:firstLine="284"/>
        <w:jc w:val="both"/>
        <w:rPr>
          <w:rFonts w:cs="Times New Roman"/>
          <w:szCs w:val="24"/>
        </w:rPr>
      </w:pPr>
    </w:p>
    <w:p w14:paraId="0CD62B67" w14:textId="77777777" w:rsidR="0055543C" w:rsidRDefault="00EA76E1" w:rsidP="0055543C">
      <w:pPr>
        <w:pStyle w:val="User"/>
        <w:ind w:firstLine="284"/>
        <w:jc w:val="both"/>
        <w:rPr>
          <w:rFonts w:cs="Times New Roman"/>
          <w:szCs w:val="24"/>
        </w:rPr>
      </w:pPr>
      <w:r w:rsidRPr="0055543C">
        <w:rPr>
          <w:rFonts w:cs="Times New Roman"/>
          <w:noProof/>
          <w:szCs w:val="24"/>
          <w:lang w:eastAsia="sk-SK"/>
        </w:rPr>
        <w:drawing>
          <wp:anchor distT="0" distB="0" distL="114300" distR="114300" simplePos="0" relativeHeight="251672576" behindDoc="1" locked="0" layoutInCell="1" allowOverlap="1" wp14:anchorId="630A2AD7" wp14:editId="181A69AD">
            <wp:simplePos x="0" y="0"/>
            <wp:positionH relativeFrom="margin">
              <wp:posOffset>1257935</wp:posOffset>
            </wp:positionH>
            <wp:positionV relativeFrom="page">
              <wp:posOffset>3231515</wp:posOffset>
            </wp:positionV>
            <wp:extent cx="3574415" cy="3756025"/>
            <wp:effectExtent l="0" t="0" r="6985" b="0"/>
            <wp:wrapTight wrapText="bothSides">
              <wp:wrapPolygon edited="0">
                <wp:start x="0" y="0"/>
                <wp:lineTo x="0" y="21472"/>
                <wp:lineTo x="21527" y="21472"/>
                <wp:lineTo x="21527" y="0"/>
                <wp:lineTo x="0" y="0"/>
              </wp:wrapPolygon>
            </wp:wrapTight>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4415" cy="37560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0F4BB7B5" w14:textId="77777777" w:rsidR="0055543C" w:rsidRDefault="0055543C" w:rsidP="0055543C">
      <w:pPr>
        <w:pStyle w:val="User"/>
        <w:ind w:firstLine="284"/>
        <w:jc w:val="both"/>
        <w:rPr>
          <w:rFonts w:cs="Times New Roman"/>
          <w:szCs w:val="24"/>
        </w:rPr>
      </w:pPr>
    </w:p>
    <w:p w14:paraId="66D35173" w14:textId="77777777" w:rsidR="0055543C" w:rsidRDefault="0055543C" w:rsidP="0055543C">
      <w:pPr>
        <w:pStyle w:val="User"/>
        <w:ind w:firstLine="284"/>
        <w:jc w:val="both"/>
        <w:rPr>
          <w:rFonts w:cs="Times New Roman"/>
          <w:szCs w:val="24"/>
        </w:rPr>
      </w:pPr>
    </w:p>
    <w:p w14:paraId="53E8998B" w14:textId="77777777" w:rsidR="0055543C" w:rsidRDefault="0055543C" w:rsidP="0055543C">
      <w:pPr>
        <w:pStyle w:val="User"/>
        <w:ind w:firstLine="284"/>
        <w:jc w:val="both"/>
        <w:rPr>
          <w:rFonts w:cs="Times New Roman"/>
          <w:szCs w:val="24"/>
        </w:rPr>
      </w:pPr>
    </w:p>
    <w:p w14:paraId="1D575180" w14:textId="77777777" w:rsidR="0055543C" w:rsidRDefault="0055543C" w:rsidP="0055543C">
      <w:pPr>
        <w:pStyle w:val="User"/>
        <w:ind w:firstLine="284"/>
        <w:jc w:val="both"/>
        <w:rPr>
          <w:rFonts w:cs="Times New Roman"/>
          <w:szCs w:val="24"/>
        </w:rPr>
      </w:pPr>
    </w:p>
    <w:p w14:paraId="39DE5379" w14:textId="77777777" w:rsidR="0055543C" w:rsidRDefault="0055543C" w:rsidP="0055543C">
      <w:pPr>
        <w:pStyle w:val="User"/>
        <w:ind w:firstLine="284"/>
        <w:jc w:val="both"/>
        <w:rPr>
          <w:rFonts w:cs="Times New Roman"/>
          <w:szCs w:val="24"/>
        </w:rPr>
      </w:pPr>
    </w:p>
    <w:p w14:paraId="213516BC" w14:textId="77777777" w:rsidR="0055543C" w:rsidRDefault="0055543C" w:rsidP="0055543C">
      <w:pPr>
        <w:pStyle w:val="User"/>
        <w:ind w:firstLine="284"/>
        <w:jc w:val="both"/>
        <w:rPr>
          <w:rFonts w:cs="Times New Roman"/>
          <w:szCs w:val="24"/>
        </w:rPr>
      </w:pPr>
    </w:p>
    <w:p w14:paraId="0CB5F29B" w14:textId="77777777" w:rsidR="0055543C" w:rsidRDefault="0055543C" w:rsidP="0055543C">
      <w:pPr>
        <w:pStyle w:val="User"/>
        <w:ind w:firstLine="284"/>
        <w:jc w:val="both"/>
        <w:rPr>
          <w:rFonts w:cs="Times New Roman"/>
          <w:szCs w:val="24"/>
        </w:rPr>
      </w:pPr>
    </w:p>
    <w:p w14:paraId="3B28E2A6" w14:textId="77777777" w:rsidR="0055543C" w:rsidRDefault="0055543C" w:rsidP="0055543C">
      <w:pPr>
        <w:pStyle w:val="User"/>
        <w:ind w:firstLine="284"/>
        <w:jc w:val="both"/>
        <w:rPr>
          <w:rFonts w:cs="Times New Roman"/>
          <w:szCs w:val="24"/>
        </w:rPr>
      </w:pPr>
    </w:p>
    <w:p w14:paraId="2A8BD8F1" w14:textId="77777777" w:rsidR="0055543C" w:rsidRDefault="0055543C" w:rsidP="0055543C">
      <w:pPr>
        <w:pStyle w:val="User"/>
        <w:ind w:firstLine="284"/>
        <w:jc w:val="both"/>
        <w:rPr>
          <w:rFonts w:cs="Times New Roman"/>
          <w:szCs w:val="24"/>
        </w:rPr>
      </w:pPr>
    </w:p>
    <w:p w14:paraId="520E58D6" w14:textId="77777777" w:rsidR="0055543C" w:rsidRDefault="0055543C" w:rsidP="0055543C">
      <w:pPr>
        <w:pStyle w:val="User"/>
        <w:ind w:firstLine="284"/>
        <w:jc w:val="both"/>
        <w:rPr>
          <w:rFonts w:cs="Times New Roman"/>
          <w:szCs w:val="24"/>
        </w:rPr>
      </w:pPr>
    </w:p>
    <w:p w14:paraId="0B72E7EE" w14:textId="77777777" w:rsidR="0055543C" w:rsidRDefault="0055543C" w:rsidP="0055543C">
      <w:pPr>
        <w:pStyle w:val="User"/>
        <w:ind w:firstLine="284"/>
        <w:jc w:val="both"/>
        <w:rPr>
          <w:rFonts w:cs="Times New Roman"/>
          <w:szCs w:val="24"/>
        </w:rPr>
      </w:pPr>
    </w:p>
    <w:p w14:paraId="5238554D" w14:textId="77777777" w:rsidR="0055543C" w:rsidRDefault="0055543C" w:rsidP="0055543C">
      <w:pPr>
        <w:pStyle w:val="User"/>
        <w:ind w:firstLine="284"/>
        <w:jc w:val="both"/>
        <w:rPr>
          <w:rFonts w:cs="Times New Roman"/>
          <w:szCs w:val="24"/>
        </w:rPr>
      </w:pPr>
    </w:p>
    <w:p w14:paraId="562D3B85" w14:textId="77777777" w:rsidR="0055543C" w:rsidRDefault="0055543C" w:rsidP="0055543C">
      <w:pPr>
        <w:pStyle w:val="User"/>
        <w:ind w:firstLine="284"/>
        <w:jc w:val="both"/>
        <w:rPr>
          <w:rFonts w:cs="Times New Roman"/>
          <w:szCs w:val="24"/>
        </w:rPr>
      </w:pPr>
    </w:p>
    <w:p w14:paraId="20514146" w14:textId="77777777" w:rsidR="0055543C" w:rsidRDefault="0055543C" w:rsidP="0055543C">
      <w:pPr>
        <w:pStyle w:val="User"/>
        <w:ind w:firstLine="284"/>
        <w:jc w:val="both"/>
        <w:rPr>
          <w:rFonts w:cs="Times New Roman"/>
          <w:szCs w:val="24"/>
        </w:rPr>
      </w:pPr>
    </w:p>
    <w:p w14:paraId="6841D9BE" w14:textId="77777777" w:rsidR="0055543C" w:rsidRDefault="0055543C" w:rsidP="0055543C">
      <w:pPr>
        <w:pStyle w:val="User"/>
        <w:ind w:firstLine="284"/>
        <w:jc w:val="both"/>
        <w:rPr>
          <w:rFonts w:cs="Times New Roman"/>
          <w:szCs w:val="24"/>
        </w:rPr>
      </w:pPr>
    </w:p>
    <w:p w14:paraId="414B3A85" w14:textId="77777777" w:rsidR="0055543C" w:rsidRDefault="0055543C" w:rsidP="0055543C">
      <w:pPr>
        <w:pStyle w:val="User"/>
        <w:ind w:firstLine="284"/>
        <w:jc w:val="both"/>
        <w:rPr>
          <w:rFonts w:cs="Times New Roman"/>
          <w:szCs w:val="24"/>
        </w:rPr>
      </w:pPr>
    </w:p>
    <w:p w14:paraId="7E10DAC0" w14:textId="77777777" w:rsidR="0055543C" w:rsidRDefault="0055543C" w:rsidP="0055543C">
      <w:pPr>
        <w:pStyle w:val="User"/>
        <w:ind w:firstLine="284"/>
        <w:jc w:val="both"/>
        <w:rPr>
          <w:rFonts w:cs="Times New Roman"/>
          <w:szCs w:val="24"/>
        </w:rPr>
      </w:pPr>
    </w:p>
    <w:p w14:paraId="67A5012B" w14:textId="77777777" w:rsidR="0055543C" w:rsidRDefault="0055543C" w:rsidP="0055543C">
      <w:pPr>
        <w:pStyle w:val="User"/>
        <w:ind w:firstLine="284"/>
        <w:jc w:val="both"/>
        <w:rPr>
          <w:rFonts w:cs="Times New Roman"/>
          <w:szCs w:val="24"/>
        </w:rPr>
      </w:pPr>
    </w:p>
    <w:p w14:paraId="402AAD8E" w14:textId="77777777" w:rsidR="0055543C" w:rsidRDefault="0055543C" w:rsidP="0055543C">
      <w:pPr>
        <w:pStyle w:val="User"/>
        <w:ind w:firstLine="284"/>
        <w:jc w:val="both"/>
        <w:rPr>
          <w:rFonts w:cs="Times New Roman"/>
          <w:szCs w:val="24"/>
        </w:rPr>
      </w:pPr>
    </w:p>
    <w:p w14:paraId="4050FFBF" w14:textId="77777777" w:rsidR="0055543C" w:rsidRDefault="0055543C" w:rsidP="0055543C">
      <w:pPr>
        <w:pStyle w:val="User"/>
        <w:ind w:firstLine="284"/>
        <w:jc w:val="both"/>
        <w:rPr>
          <w:rFonts w:cs="Times New Roman"/>
          <w:szCs w:val="24"/>
        </w:rPr>
      </w:pPr>
    </w:p>
    <w:p w14:paraId="7E701015" w14:textId="77777777" w:rsidR="0055543C" w:rsidRDefault="0055543C" w:rsidP="0055543C">
      <w:pPr>
        <w:pStyle w:val="User"/>
        <w:ind w:firstLine="284"/>
        <w:jc w:val="both"/>
        <w:rPr>
          <w:rFonts w:cs="Times New Roman"/>
          <w:szCs w:val="24"/>
        </w:rPr>
      </w:pPr>
    </w:p>
    <w:p w14:paraId="2C2603B2" w14:textId="77777777" w:rsidR="0055543C" w:rsidRDefault="0055543C" w:rsidP="0055543C">
      <w:pPr>
        <w:spacing w:line="240" w:lineRule="auto"/>
        <w:jc w:val="center"/>
        <w:rPr>
          <w:rFonts w:ascii="Times New Roman" w:hAnsi="Times New Roman" w:cs="Times New Roman"/>
          <w:sz w:val="24"/>
          <w:szCs w:val="24"/>
        </w:rPr>
      </w:pPr>
      <w:r>
        <w:rPr>
          <w:rFonts w:ascii="Times New Roman" w:hAnsi="Times New Roman" w:cs="Times New Roman"/>
          <w:sz w:val="24"/>
          <w:szCs w:val="24"/>
        </w:rPr>
        <w:t>Obr. 6a nesúlad evidencie katastra nehnuteľností (register CKN červená), lesníckej mapy (zelená) a skutočný stav v teréne (biela)</w:t>
      </w:r>
    </w:p>
    <w:p w14:paraId="49688620" w14:textId="77777777" w:rsidR="005A7788" w:rsidRPr="0055543C" w:rsidRDefault="005A7788" w:rsidP="0055543C">
      <w:pPr>
        <w:pStyle w:val="User"/>
        <w:ind w:firstLine="284"/>
        <w:jc w:val="both"/>
        <w:rPr>
          <w:rFonts w:cs="Times New Roman"/>
          <w:szCs w:val="24"/>
        </w:rPr>
      </w:pPr>
      <w:r w:rsidRPr="0055543C">
        <w:rPr>
          <w:rFonts w:cs="Times New Roman"/>
          <w:szCs w:val="24"/>
        </w:rPr>
        <w:t xml:space="preserve">Pre tento účel </w:t>
      </w:r>
      <w:r w:rsidR="0055543C">
        <w:rPr>
          <w:rFonts w:cs="Times New Roman"/>
          <w:szCs w:val="24"/>
        </w:rPr>
        <w:t xml:space="preserve">je možné efektívne využiť </w:t>
      </w:r>
      <w:r w:rsidRPr="0055543C">
        <w:rPr>
          <w:rFonts w:cs="Times New Roman"/>
          <w:szCs w:val="24"/>
        </w:rPr>
        <w:t>spomínané pravé ortofotomapy, kombináci</w:t>
      </w:r>
      <w:r w:rsidR="0055543C">
        <w:rPr>
          <w:rFonts w:cs="Times New Roman"/>
          <w:szCs w:val="24"/>
        </w:rPr>
        <w:t>u</w:t>
      </w:r>
      <w:r w:rsidRPr="0055543C">
        <w:rPr>
          <w:rFonts w:cs="Times New Roman"/>
          <w:szCs w:val="24"/>
        </w:rPr>
        <w:t xml:space="preserve"> ortofotomáp a bodových mra</w:t>
      </w:r>
      <w:r w:rsidR="0055543C">
        <w:rPr>
          <w:rFonts w:cs="Times New Roman"/>
          <w:szCs w:val="24"/>
        </w:rPr>
        <w:t>čien</w:t>
      </w:r>
      <w:r w:rsidRPr="0055543C">
        <w:rPr>
          <w:rFonts w:cs="Times New Roman"/>
          <w:szCs w:val="24"/>
        </w:rPr>
        <w:t>, alebo výlučne bodové mra</w:t>
      </w:r>
      <w:r w:rsidR="0055543C">
        <w:rPr>
          <w:rFonts w:cs="Times New Roman"/>
          <w:szCs w:val="24"/>
        </w:rPr>
        <w:t>čná</w:t>
      </w:r>
      <w:r w:rsidRPr="0055543C">
        <w:rPr>
          <w:rFonts w:cs="Times New Roman"/>
          <w:szCs w:val="24"/>
        </w:rPr>
        <w:t xml:space="preserve"> získané z leteckého laserového skenovania. Pri klasifikácii ortofotomáp sa používa objektovo orientovaná klasifikácia obrazu (napr. program Definiens), kde sa obraz rozdeľuje na základe spektrálnych charakteristík obrazových prvkov do segmentov určitej veľkosti a tieto sú potom klasifikované podľa vybraných trénovacích množín. Výsledok takejto klasifikácie </w:t>
      </w:r>
      <w:r w:rsidR="004A5B0C" w:rsidRPr="0055543C">
        <w:rPr>
          <w:rFonts w:cs="Times New Roman"/>
          <w:szCs w:val="24"/>
        </w:rPr>
        <w:t xml:space="preserve">je </w:t>
      </w:r>
      <w:r w:rsidR="00E36148">
        <w:rPr>
          <w:rFonts w:cs="Times New Roman"/>
          <w:szCs w:val="24"/>
        </w:rPr>
        <w:t xml:space="preserve">zobrazený </w:t>
      </w:r>
      <w:r w:rsidR="004A5B0C" w:rsidRPr="0055543C">
        <w:rPr>
          <w:rFonts w:cs="Times New Roman"/>
          <w:szCs w:val="24"/>
        </w:rPr>
        <w:t xml:space="preserve">na obr. </w:t>
      </w:r>
      <w:r w:rsidR="0055543C">
        <w:rPr>
          <w:rFonts w:cs="Times New Roman"/>
          <w:szCs w:val="24"/>
        </w:rPr>
        <w:t>6b</w:t>
      </w:r>
      <w:r w:rsidRPr="0055543C">
        <w:rPr>
          <w:rFonts w:cs="Times New Roman"/>
          <w:szCs w:val="24"/>
        </w:rPr>
        <w:t xml:space="preserve">. </w:t>
      </w:r>
    </w:p>
    <w:p w14:paraId="49EE57E2" w14:textId="77777777" w:rsidR="0055543C" w:rsidRDefault="0055543C" w:rsidP="0055543C">
      <w:pPr>
        <w:spacing w:line="240" w:lineRule="auto"/>
        <w:jc w:val="both"/>
        <w:rPr>
          <w:rFonts w:ascii="Times New Roman" w:hAnsi="Times New Roman" w:cs="Times New Roman"/>
          <w:sz w:val="24"/>
          <w:szCs w:val="24"/>
        </w:rPr>
      </w:pPr>
    </w:p>
    <w:p w14:paraId="57AE6645" w14:textId="77777777" w:rsidR="0055543C" w:rsidRDefault="0055543C" w:rsidP="0055543C">
      <w:pPr>
        <w:spacing w:line="240" w:lineRule="auto"/>
        <w:jc w:val="both"/>
        <w:rPr>
          <w:rFonts w:ascii="Times New Roman" w:hAnsi="Times New Roman" w:cs="Times New Roman"/>
          <w:sz w:val="24"/>
          <w:szCs w:val="24"/>
        </w:rPr>
      </w:pPr>
    </w:p>
    <w:p w14:paraId="589657DB" w14:textId="77777777" w:rsidR="0055543C" w:rsidRDefault="0055543C" w:rsidP="0055543C">
      <w:pPr>
        <w:spacing w:line="240" w:lineRule="auto"/>
        <w:jc w:val="both"/>
        <w:rPr>
          <w:rFonts w:ascii="Times New Roman" w:hAnsi="Times New Roman" w:cs="Times New Roman"/>
          <w:sz w:val="24"/>
          <w:szCs w:val="24"/>
        </w:rPr>
      </w:pPr>
    </w:p>
    <w:p w14:paraId="1AB550E4" w14:textId="77777777" w:rsidR="0055543C" w:rsidRDefault="0055543C" w:rsidP="0055543C">
      <w:pPr>
        <w:spacing w:line="240" w:lineRule="auto"/>
        <w:jc w:val="both"/>
        <w:rPr>
          <w:rFonts w:ascii="Times New Roman" w:hAnsi="Times New Roman" w:cs="Times New Roman"/>
          <w:sz w:val="24"/>
          <w:szCs w:val="24"/>
        </w:rPr>
      </w:pPr>
      <w:r w:rsidRPr="0055543C">
        <w:rPr>
          <w:rFonts w:ascii="Times New Roman" w:hAnsi="Times New Roman" w:cs="Times New Roman"/>
          <w:noProof/>
          <w:sz w:val="24"/>
          <w:szCs w:val="24"/>
          <w:lang w:eastAsia="sk-SK"/>
        </w:rPr>
        <w:lastRenderedPageBreak/>
        <w:drawing>
          <wp:anchor distT="0" distB="0" distL="114300" distR="114300" simplePos="0" relativeHeight="251671552" behindDoc="1" locked="0" layoutInCell="1" allowOverlap="1" wp14:anchorId="4854D715" wp14:editId="79CC142C">
            <wp:simplePos x="0" y="0"/>
            <wp:positionH relativeFrom="margin">
              <wp:posOffset>1225236</wp:posOffset>
            </wp:positionH>
            <wp:positionV relativeFrom="margin">
              <wp:posOffset>88075</wp:posOffset>
            </wp:positionV>
            <wp:extent cx="3514725" cy="3704590"/>
            <wp:effectExtent l="0" t="0" r="9525" b="0"/>
            <wp:wrapTight wrapText="bothSides">
              <wp:wrapPolygon edited="0">
                <wp:start x="0" y="0"/>
                <wp:lineTo x="0" y="21437"/>
                <wp:lineTo x="21541" y="21437"/>
                <wp:lineTo x="21541" y="0"/>
                <wp:lineTo x="0" y="0"/>
              </wp:wrapPolygon>
            </wp:wrapTight>
            <wp:docPr id="6" name="Obrázok 5" descr="K:\dizertacka\vysledky\identifikacia_porastov\arcgis\trnie.jpg"/>
            <wp:cNvGraphicFramePr/>
            <a:graphic xmlns:a="http://schemas.openxmlformats.org/drawingml/2006/main">
              <a:graphicData uri="http://schemas.openxmlformats.org/drawingml/2006/picture">
                <pic:pic xmlns:pic="http://schemas.openxmlformats.org/drawingml/2006/picture">
                  <pic:nvPicPr>
                    <pic:cNvPr id="6" name="Obrázok 5" descr="K:\dizertacka\vysledky\identifikacia_porastov\arcgis\trnie.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514725" cy="3704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CF69F" w14:textId="77777777" w:rsidR="0055543C" w:rsidRDefault="0055543C" w:rsidP="0055543C">
      <w:pPr>
        <w:spacing w:line="240" w:lineRule="auto"/>
        <w:jc w:val="both"/>
        <w:rPr>
          <w:rFonts w:ascii="Times New Roman" w:hAnsi="Times New Roman" w:cs="Times New Roman"/>
          <w:sz w:val="24"/>
          <w:szCs w:val="24"/>
        </w:rPr>
      </w:pPr>
    </w:p>
    <w:p w14:paraId="75BE09A6" w14:textId="77777777" w:rsidR="0055543C" w:rsidRDefault="0055543C" w:rsidP="0055543C">
      <w:pPr>
        <w:spacing w:line="240" w:lineRule="auto"/>
        <w:jc w:val="both"/>
        <w:rPr>
          <w:rFonts w:ascii="Times New Roman" w:hAnsi="Times New Roman" w:cs="Times New Roman"/>
          <w:sz w:val="24"/>
          <w:szCs w:val="24"/>
        </w:rPr>
      </w:pPr>
    </w:p>
    <w:p w14:paraId="168527FC" w14:textId="77777777" w:rsidR="0055543C" w:rsidRDefault="0055543C" w:rsidP="0055543C">
      <w:pPr>
        <w:spacing w:line="240" w:lineRule="auto"/>
        <w:jc w:val="both"/>
        <w:rPr>
          <w:rFonts w:ascii="Times New Roman" w:hAnsi="Times New Roman" w:cs="Times New Roman"/>
          <w:sz w:val="24"/>
          <w:szCs w:val="24"/>
        </w:rPr>
      </w:pPr>
    </w:p>
    <w:p w14:paraId="0D5B99A2" w14:textId="77777777" w:rsidR="0055543C" w:rsidRDefault="0055543C" w:rsidP="0055543C">
      <w:pPr>
        <w:spacing w:line="240" w:lineRule="auto"/>
        <w:jc w:val="both"/>
        <w:rPr>
          <w:rFonts w:ascii="Times New Roman" w:hAnsi="Times New Roman" w:cs="Times New Roman"/>
          <w:sz w:val="24"/>
          <w:szCs w:val="24"/>
        </w:rPr>
      </w:pPr>
    </w:p>
    <w:p w14:paraId="0E21A057" w14:textId="77777777" w:rsidR="0055543C" w:rsidRDefault="0055543C" w:rsidP="0055543C">
      <w:pPr>
        <w:spacing w:line="240" w:lineRule="auto"/>
        <w:jc w:val="both"/>
        <w:rPr>
          <w:rFonts w:ascii="Times New Roman" w:hAnsi="Times New Roman" w:cs="Times New Roman"/>
          <w:sz w:val="24"/>
          <w:szCs w:val="24"/>
        </w:rPr>
      </w:pPr>
    </w:p>
    <w:p w14:paraId="3B10DDD5" w14:textId="77777777" w:rsidR="0055543C" w:rsidRDefault="0055543C" w:rsidP="0055543C">
      <w:pPr>
        <w:spacing w:line="240" w:lineRule="auto"/>
        <w:jc w:val="both"/>
        <w:rPr>
          <w:rFonts w:ascii="Times New Roman" w:hAnsi="Times New Roman" w:cs="Times New Roman"/>
          <w:sz w:val="24"/>
          <w:szCs w:val="24"/>
        </w:rPr>
      </w:pPr>
    </w:p>
    <w:p w14:paraId="111AFF03" w14:textId="77777777" w:rsidR="0055543C" w:rsidRDefault="0055543C" w:rsidP="0055543C">
      <w:pPr>
        <w:spacing w:line="240" w:lineRule="auto"/>
        <w:jc w:val="both"/>
        <w:rPr>
          <w:rFonts w:ascii="Times New Roman" w:hAnsi="Times New Roman" w:cs="Times New Roman"/>
          <w:sz w:val="24"/>
          <w:szCs w:val="24"/>
        </w:rPr>
      </w:pPr>
    </w:p>
    <w:p w14:paraId="53B5C645" w14:textId="77777777" w:rsidR="0055543C" w:rsidRDefault="0055543C" w:rsidP="0055543C">
      <w:pPr>
        <w:spacing w:line="240" w:lineRule="auto"/>
        <w:jc w:val="both"/>
        <w:rPr>
          <w:rFonts w:ascii="Times New Roman" w:hAnsi="Times New Roman" w:cs="Times New Roman"/>
          <w:sz w:val="24"/>
          <w:szCs w:val="24"/>
        </w:rPr>
      </w:pPr>
    </w:p>
    <w:p w14:paraId="7F841709" w14:textId="77777777" w:rsidR="0055543C" w:rsidRDefault="0055543C" w:rsidP="0055543C">
      <w:pPr>
        <w:spacing w:line="240" w:lineRule="auto"/>
        <w:jc w:val="both"/>
        <w:rPr>
          <w:rFonts w:ascii="Times New Roman" w:hAnsi="Times New Roman" w:cs="Times New Roman"/>
          <w:sz w:val="24"/>
          <w:szCs w:val="24"/>
        </w:rPr>
      </w:pPr>
    </w:p>
    <w:p w14:paraId="0974A989" w14:textId="77777777" w:rsidR="0055543C" w:rsidRDefault="0055543C" w:rsidP="00CF70EE">
      <w:pPr>
        <w:spacing w:line="240" w:lineRule="auto"/>
        <w:jc w:val="both"/>
        <w:rPr>
          <w:rFonts w:ascii="Times New Roman" w:hAnsi="Times New Roman" w:cs="Times New Roman"/>
          <w:sz w:val="24"/>
          <w:szCs w:val="24"/>
        </w:rPr>
      </w:pPr>
    </w:p>
    <w:p w14:paraId="5B98AA96" w14:textId="77777777" w:rsidR="0055543C" w:rsidRDefault="0055543C" w:rsidP="00CF70EE">
      <w:pPr>
        <w:spacing w:line="240" w:lineRule="auto"/>
        <w:jc w:val="both"/>
        <w:rPr>
          <w:rFonts w:ascii="Times New Roman" w:hAnsi="Times New Roman" w:cs="Times New Roman"/>
          <w:sz w:val="24"/>
          <w:szCs w:val="24"/>
        </w:rPr>
      </w:pPr>
    </w:p>
    <w:p w14:paraId="0AD510B7" w14:textId="77777777" w:rsidR="00D8167E" w:rsidRDefault="00D8167E" w:rsidP="0055543C">
      <w:pPr>
        <w:spacing w:line="240" w:lineRule="auto"/>
        <w:jc w:val="center"/>
        <w:rPr>
          <w:rFonts w:ascii="Times New Roman" w:hAnsi="Times New Roman" w:cs="Times New Roman"/>
          <w:sz w:val="24"/>
          <w:szCs w:val="24"/>
        </w:rPr>
      </w:pPr>
    </w:p>
    <w:p w14:paraId="2AEEF640" w14:textId="77777777" w:rsidR="0055543C" w:rsidRDefault="0055543C" w:rsidP="0055543C">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Obr. 6b </w:t>
      </w:r>
      <w:r w:rsidR="00684A8D">
        <w:rPr>
          <w:rFonts w:ascii="Times New Roman" w:hAnsi="Times New Roman" w:cs="Times New Roman"/>
          <w:sz w:val="24"/>
          <w:szCs w:val="24"/>
        </w:rPr>
        <w:t xml:space="preserve">výstup automatickej identifikácie hraníc lesných pozemkov </w:t>
      </w:r>
    </w:p>
    <w:p w14:paraId="2C69D0D0" w14:textId="77777777" w:rsidR="005A7788" w:rsidRDefault="00684A8D" w:rsidP="00684A8D">
      <w:pPr>
        <w:jc w:val="both"/>
        <w:rPr>
          <w:rFonts w:ascii="Times New Roman" w:hAnsi="Times New Roman" w:cs="Times New Roman"/>
          <w:sz w:val="24"/>
          <w:szCs w:val="24"/>
        </w:rPr>
      </w:pPr>
      <w:r w:rsidRPr="00684A8D">
        <w:rPr>
          <w:rFonts w:ascii="Times New Roman" w:hAnsi="Times New Roman" w:cs="Times New Roman"/>
          <w:noProof/>
          <w:sz w:val="24"/>
          <w:szCs w:val="24"/>
          <w:lang w:eastAsia="sk-SK"/>
        </w:rPr>
        <w:drawing>
          <wp:anchor distT="0" distB="0" distL="114300" distR="114300" simplePos="0" relativeHeight="251675648" behindDoc="1" locked="0" layoutInCell="1" allowOverlap="1" wp14:anchorId="252ECA22" wp14:editId="0F0D2E6E">
            <wp:simplePos x="0" y="0"/>
            <wp:positionH relativeFrom="column">
              <wp:posOffset>2900045</wp:posOffset>
            </wp:positionH>
            <wp:positionV relativeFrom="page">
              <wp:posOffset>6613525</wp:posOffset>
            </wp:positionV>
            <wp:extent cx="2635885" cy="2583180"/>
            <wp:effectExtent l="0" t="0" r="0" b="7620"/>
            <wp:wrapTight wrapText="bothSides">
              <wp:wrapPolygon edited="0">
                <wp:start x="0" y="0"/>
                <wp:lineTo x="0" y="21504"/>
                <wp:lineTo x="21387" y="21504"/>
                <wp:lineTo x="21387" y="0"/>
                <wp:lineTo x="0" y="0"/>
              </wp:wrapPolygon>
            </wp:wrapTight>
            <wp:docPr id="8" name="Obrázok 2" descr="D:\Pracovný zdroj\Rozpracované\Freiburg\Príspevok\4.1_Kartografia\Data2\Prílohy\Forestmask_p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2" descr="D:\Pracovný zdroj\Rozpracované\Freiburg\Príspevok\4.1_Kartografia\Data2\Prílohy\Forestmask_poly.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635885" cy="25831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684A8D">
        <w:rPr>
          <w:rFonts w:ascii="Times New Roman" w:hAnsi="Times New Roman" w:cs="Times New Roman"/>
          <w:noProof/>
          <w:sz w:val="24"/>
          <w:szCs w:val="24"/>
          <w:lang w:eastAsia="sk-SK"/>
        </w:rPr>
        <w:drawing>
          <wp:anchor distT="0" distB="0" distL="114300" distR="114300" simplePos="0" relativeHeight="251674624" behindDoc="1" locked="0" layoutInCell="1" allowOverlap="1" wp14:anchorId="07BAEEA8" wp14:editId="29625B74">
            <wp:simplePos x="0" y="0"/>
            <wp:positionH relativeFrom="margin">
              <wp:posOffset>212725</wp:posOffset>
            </wp:positionH>
            <wp:positionV relativeFrom="page">
              <wp:posOffset>6612370</wp:posOffset>
            </wp:positionV>
            <wp:extent cx="2623820" cy="2651760"/>
            <wp:effectExtent l="0" t="0" r="5080" b="0"/>
            <wp:wrapTight wrapText="bothSides">
              <wp:wrapPolygon edited="0">
                <wp:start x="0" y="0"/>
                <wp:lineTo x="0" y="21414"/>
                <wp:lineTo x="21485" y="21414"/>
                <wp:lineTo x="21485" y="0"/>
                <wp:lineTo x="0" y="0"/>
              </wp:wrapPolygon>
            </wp:wrapTight>
            <wp:docPr id="3" name="Obrázok 1" descr="D:\Pracovný zdroj\Rozpracované\Freiburg\Príspevok\4.1_Kartografia\Data2\Prílohy\Forestmask_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1" descr="D:\Pracovný zdroj\Rozpracované\Freiburg\Príspevok\4.1_Kartografia\Data2\Prílohy\Forestmask_ra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3820" cy="26517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5A7788" w:rsidRPr="00CF70EE">
        <w:rPr>
          <w:rFonts w:ascii="Times New Roman" w:hAnsi="Times New Roman" w:cs="Times New Roman"/>
          <w:sz w:val="24"/>
          <w:szCs w:val="24"/>
        </w:rPr>
        <w:t>Iný spôsob klasifikácie lesa je využitím bodového mra</w:t>
      </w:r>
      <w:r w:rsidR="00D8167E">
        <w:rPr>
          <w:rFonts w:ascii="Times New Roman" w:hAnsi="Times New Roman" w:cs="Times New Roman"/>
          <w:sz w:val="24"/>
          <w:szCs w:val="24"/>
        </w:rPr>
        <w:t>čna</w:t>
      </w:r>
      <w:r w:rsidR="005A7788" w:rsidRPr="00CF70EE">
        <w:rPr>
          <w:rFonts w:ascii="Times New Roman" w:hAnsi="Times New Roman" w:cs="Times New Roman"/>
          <w:sz w:val="24"/>
          <w:szCs w:val="24"/>
        </w:rPr>
        <w:t xml:space="preserve"> z </w:t>
      </w:r>
      <w:r w:rsidR="00EA76E1">
        <w:rPr>
          <w:rFonts w:ascii="Times New Roman" w:hAnsi="Times New Roman" w:cs="Times New Roman"/>
          <w:sz w:val="24"/>
          <w:szCs w:val="24"/>
        </w:rPr>
        <w:t>LLS</w:t>
      </w:r>
      <w:r w:rsidR="005A7788" w:rsidRPr="00CF70EE">
        <w:rPr>
          <w:rFonts w:ascii="Times New Roman" w:hAnsi="Times New Roman" w:cs="Times New Roman"/>
          <w:sz w:val="24"/>
          <w:szCs w:val="24"/>
        </w:rPr>
        <w:t xml:space="preserve">, alebo vytvoreného fotogrametricky zo snímok z mimovegetačného obdobia. </w:t>
      </w:r>
      <w:r w:rsidR="00D8167E">
        <w:rPr>
          <w:rFonts w:ascii="Times New Roman" w:hAnsi="Times New Roman" w:cs="Times New Roman"/>
          <w:sz w:val="24"/>
          <w:szCs w:val="24"/>
        </w:rPr>
        <w:t>Bodové mračno</w:t>
      </w:r>
      <w:r w:rsidR="005A7788" w:rsidRPr="00CF70EE">
        <w:rPr>
          <w:rFonts w:ascii="Times New Roman" w:hAnsi="Times New Roman" w:cs="Times New Roman"/>
          <w:sz w:val="24"/>
          <w:szCs w:val="24"/>
        </w:rPr>
        <w:t xml:space="preserve"> je možné filtrovať pomocou morfologického filtra na triedy terén, budovy, </w:t>
      </w:r>
      <w:r w:rsidR="00D8167E">
        <w:rPr>
          <w:rFonts w:ascii="Times New Roman" w:hAnsi="Times New Roman" w:cs="Times New Roman"/>
          <w:sz w:val="24"/>
          <w:szCs w:val="24"/>
        </w:rPr>
        <w:t xml:space="preserve">nízka, stredná a vysoká </w:t>
      </w:r>
      <w:r w:rsidR="005A7788" w:rsidRPr="00CF70EE">
        <w:rPr>
          <w:rFonts w:ascii="Times New Roman" w:hAnsi="Times New Roman" w:cs="Times New Roman"/>
          <w:sz w:val="24"/>
          <w:szCs w:val="24"/>
        </w:rPr>
        <w:t>vegetácia a následne na klasifikovanú triedu vegetácia uplatniť reštriktívne kritériá definujúce les</w:t>
      </w:r>
      <w:r w:rsidR="00D8167E">
        <w:rPr>
          <w:rFonts w:ascii="Times New Roman" w:hAnsi="Times New Roman" w:cs="Times New Roman"/>
          <w:sz w:val="24"/>
          <w:szCs w:val="24"/>
        </w:rPr>
        <w:t xml:space="preserve"> (u nás napr. definované v hospodárskej úprave lesa</w:t>
      </w:r>
      <w:r>
        <w:rPr>
          <w:rFonts w:ascii="Times New Roman" w:hAnsi="Times New Roman" w:cs="Times New Roman"/>
          <w:sz w:val="24"/>
          <w:szCs w:val="24"/>
        </w:rPr>
        <w:t xml:space="preserve">: </w:t>
      </w:r>
      <w:r w:rsidR="0042362B" w:rsidRPr="00684A8D">
        <w:rPr>
          <w:rFonts w:ascii="Times New Roman" w:hAnsi="Times New Roman" w:cs="Times New Roman"/>
          <w:sz w:val="24"/>
          <w:szCs w:val="24"/>
        </w:rPr>
        <w:t xml:space="preserve">plocha min 0,5 ha, výška </w:t>
      </w:r>
      <w:r w:rsidR="0042362B" w:rsidRPr="00684A8D">
        <w:rPr>
          <w:rFonts w:ascii="Times New Roman" w:hAnsi="Times New Roman" w:cs="Times New Roman"/>
          <w:sz w:val="24"/>
          <w:szCs w:val="24"/>
          <w:lang w:val="en-US"/>
        </w:rPr>
        <w:t xml:space="preserve">&gt;0,5 m, </w:t>
      </w:r>
      <w:r w:rsidR="0042362B" w:rsidRPr="00684A8D">
        <w:rPr>
          <w:rFonts w:ascii="Times New Roman" w:hAnsi="Times New Roman" w:cs="Times New Roman"/>
          <w:sz w:val="24"/>
          <w:szCs w:val="24"/>
        </w:rPr>
        <w:t xml:space="preserve">zápoj </w:t>
      </w:r>
      <w:r w:rsidR="0042362B" w:rsidRPr="00684A8D">
        <w:rPr>
          <w:rFonts w:ascii="Times New Roman" w:hAnsi="Times New Roman" w:cs="Times New Roman"/>
          <w:sz w:val="24"/>
          <w:szCs w:val="24"/>
          <w:lang w:val="en-US"/>
        </w:rPr>
        <w:t>&gt; 10</w:t>
      </w:r>
      <w:r w:rsidR="0042362B" w:rsidRPr="00684A8D">
        <w:rPr>
          <w:rFonts w:ascii="Times New Roman" w:hAnsi="Times New Roman" w:cs="Times New Roman"/>
          <w:sz w:val="24"/>
          <w:szCs w:val="24"/>
        </w:rPr>
        <w:t xml:space="preserve"> %</w:t>
      </w:r>
      <w:r w:rsidR="00D8167E">
        <w:rPr>
          <w:rFonts w:ascii="Times New Roman" w:hAnsi="Times New Roman" w:cs="Times New Roman"/>
          <w:sz w:val="24"/>
          <w:szCs w:val="24"/>
        </w:rPr>
        <w:t>)</w:t>
      </w:r>
      <w:r w:rsidR="005A7788" w:rsidRPr="00CF70EE">
        <w:rPr>
          <w:rFonts w:ascii="Times New Roman" w:hAnsi="Times New Roman" w:cs="Times New Roman"/>
          <w:sz w:val="24"/>
          <w:szCs w:val="24"/>
        </w:rPr>
        <w:t xml:space="preserve">. </w:t>
      </w:r>
      <w:r w:rsidR="00D8167E">
        <w:rPr>
          <w:rFonts w:ascii="Times New Roman" w:hAnsi="Times New Roman" w:cs="Times New Roman"/>
          <w:sz w:val="24"/>
          <w:szCs w:val="24"/>
        </w:rPr>
        <w:t>V</w:t>
      </w:r>
      <w:r w:rsidR="005A7788" w:rsidRPr="00CF70EE">
        <w:rPr>
          <w:rFonts w:ascii="Times New Roman" w:hAnsi="Times New Roman" w:cs="Times New Roman"/>
          <w:sz w:val="24"/>
          <w:szCs w:val="24"/>
        </w:rPr>
        <w:t>ýstup klasifikácie bodového mra</w:t>
      </w:r>
      <w:r w:rsidR="00EA76E1">
        <w:rPr>
          <w:rFonts w:ascii="Times New Roman" w:hAnsi="Times New Roman" w:cs="Times New Roman"/>
          <w:sz w:val="24"/>
          <w:szCs w:val="24"/>
        </w:rPr>
        <w:t>čna</w:t>
      </w:r>
      <w:r w:rsidR="005A7788" w:rsidRPr="00CF70EE">
        <w:rPr>
          <w:rFonts w:ascii="Times New Roman" w:hAnsi="Times New Roman" w:cs="Times New Roman"/>
          <w:sz w:val="24"/>
          <w:szCs w:val="24"/>
        </w:rPr>
        <w:t xml:space="preserve"> môže byť tzv. vegetačná, alebo po aplikovaní kritérií lesa, lesná maska napr. vo forme</w:t>
      </w:r>
      <w:r w:rsidR="00D8167E">
        <w:rPr>
          <w:rFonts w:ascii="Times New Roman" w:hAnsi="Times New Roman" w:cs="Times New Roman"/>
          <w:sz w:val="24"/>
          <w:szCs w:val="24"/>
        </w:rPr>
        <w:t xml:space="preserve"> polygónov ohraničujúcich les</w:t>
      </w:r>
      <w:r>
        <w:rPr>
          <w:rFonts w:ascii="Times New Roman" w:hAnsi="Times New Roman" w:cs="Times New Roman"/>
          <w:sz w:val="24"/>
          <w:szCs w:val="24"/>
        </w:rPr>
        <w:t xml:space="preserve"> (obr. 7)</w:t>
      </w:r>
      <w:r w:rsidRPr="00684A8D">
        <w:rPr>
          <w:noProof/>
          <w:lang w:eastAsia="sk-SK"/>
        </w:rPr>
        <w:t xml:space="preserve"> </w:t>
      </w:r>
      <w:r w:rsidR="00D8167E">
        <w:rPr>
          <w:rFonts w:ascii="Times New Roman" w:hAnsi="Times New Roman" w:cs="Times New Roman"/>
          <w:sz w:val="24"/>
          <w:szCs w:val="24"/>
        </w:rPr>
        <w:t xml:space="preserve">. </w:t>
      </w:r>
    </w:p>
    <w:p w14:paraId="727C940D" w14:textId="77777777" w:rsidR="00684A8D" w:rsidRDefault="00684A8D" w:rsidP="00684A8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Obr. 7 vegetačná a lesná maska vytvorená z bodového mračna </w:t>
      </w:r>
      <w:r w:rsidR="0015779D">
        <w:rPr>
          <w:rFonts w:ascii="Times New Roman" w:hAnsi="Times New Roman" w:cs="Times New Roman"/>
          <w:sz w:val="24"/>
          <w:szCs w:val="24"/>
        </w:rPr>
        <w:t>(Sačkov, Kardoš 2013)</w:t>
      </w:r>
    </w:p>
    <w:p w14:paraId="3048A46B" w14:textId="77777777" w:rsidR="00684A8D" w:rsidRDefault="00684A8D" w:rsidP="00CF70EE">
      <w:pPr>
        <w:spacing w:line="240" w:lineRule="auto"/>
        <w:jc w:val="both"/>
        <w:rPr>
          <w:rFonts w:ascii="Times New Roman" w:hAnsi="Times New Roman" w:cs="Times New Roman"/>
          <w:sz w:val="24"/>
          <w:szCs w:val="24"/>
        </w:rPr>
      </w:pPr>
    </w:p>
    <w:p w14:paraId="6DD873B6" w14:textId="77777777" w:rsidR="0015779D" w:rsidRPr="0015779D" w:rsidRDefault="0015779D" w:rsidP="004A5AD0">
      <w:pPr>
        <w:spacing w:after="0" w:line="240" w:lineRule="auto"/>
        <w:jc w:val="both"/>
        <w:rPr>
          <w:rFonts w:ascii="Times New Roman" w:hAnsi="Times New Roman" w:cs="Times New Roman"/>
          <w:b/>
          <w:sz w:val="24"/>
          <w:szCs w:val="24"/>
        </w:rPr>
      </w:pPr>
      <w:r w:rsidRPr="0015779D">
        <w:rPr>
          <w:rFonts w:ascii="Times New Roman" w:hAnsi="Times New Roman" w:cs="Times New Roman"/>
          <w:b/>
          <w:sz w:val="24"/>
          <w:szCs w:val="24"/>
        </w:rPr>
        <w:lastRenderedPageBreak/>
        <w:t xml:space="preserve">Bodové mračno pre </w:t>
      </w:r>
      <w:r>
        <w:rPr>
          <w:rFonts w:ascii="Times New Roman" w:hAnsi="Times New Roman" w:cs="Times New Roman"/>
          <w:b/>
          <w:sz w:val="24"/>
          <w:szCs w:val="24"/>
        </w:rPr>
        <w:t>mapovanie a zisťovanie poškodenia lesnej cestnej siete</w:t>
      </w:r>
    </w:p>
    <w:p w14:paraId="23DBFAF7" w14:textId="77777777" w:rsidR="005A7788" w:rsidRDefault="005A7788" w:rsidP="00560CAF">
      <w:pPr>
        <w:spacing w:line="240" w:lineRule="auto"/>
        <w:ind w:firstLine="284"/>
        <w:jc w:val="both"/>
        <w:rPr>
          <w:rFonts w:ascii="Times New Roman" w:hAnsi="Times New Roman" w:cs="Times New Roman"/>
          <w:sz w:val="24"/>
          <w:szCs w:val="24"/>
        </w:rPr>
      </w:pPr>
      <w:r w:rsidRPr="00CF70EE">
        <w:rPr>
          <w:rFonts w:ascii="Times New Roman" w:hAnsi="Times New Roman" w:cs="Times New Roman"/>
          <w:sz w:val="24"/>
          <w:szCs w:val="24"/>
        </w:rPr>
        <w:t>Základným predpokladom odborného manažmentu lesov na báze prírode blízkeho hospodárenia je dostatočne hustá lesná cestná sieť. Ortofotomapy spolu s bodovým mra</w:t>
      </w:r>
      <w:r w:rsidR="00560CAF">
        <w:rPr>
          <w:rFonts w:ascii="Times New Roman" w:hAnsi="Times New Roman" w:cs="Times New Roman"/>
          <w:sz w:val="24"/>
          <w:szCs w:val="24"/>
        </w:rPr>
        <w:t xml:space="preserve">čnom </w:t>
      </w:r>
      <w:r w:rsidRPr="00CF70EE">
        <w:rPr>
          <w:rFonts w:ascii="Times New Roman" w:hAnsi="Times New Roman" w:cs="Times New Roman"/>
          <w:sz w:val="24"/>
          <w:szCs w:val="24"/>
        </w:rPr>
        <w:t>z laserového skenovania slúžia ako vhodný podklad pre mapovanie siete dočasných a trvalých ciest</w:t>
      </w:r>
      <w:r w:rsidR="00560CAF">
        <w:rPr>
          <w:rFonts w:ascii="Times New Roman" w:hAnsi="Times New Roman" w:cs="Times New Roman"/>
          <w:sz w:val="24"/>
          <w:szCs w:val="24"/>
        </w:rPr>
        <w:t>, ktoré</w:t>
      </w:r>
      <w:r w:rsidRPr="00CF70EE">
        <w:rPr>
          <w:rFonts w:ascii="Times New Roman" w:hAnsi="Times New Roman" w:cs="Times New Roman"/>
          <w:sz w:val="24"/>
          <w:szCs w:val="24"/>
        </w:rPr>
        <w:t xml:space="preserve"> sú prvkom lesníckych máp. V porovnaní s terénnou interpretáciou sa podarilo týmto spôsobom (meraním na 3D modeloch terénu s pomocou priečnych profilov</w:t>
      </w:r>
      <w:r w:rsidR="00560CAF">
        <w:rPr>
          <w:rFonts w:ascii="Times New Roman" w:hAnsi="Times New Roman" w:cs="Times New Roman"/>
          <w:sz w:val="24"/>
          <w:szCs w:val="24"/>
        </w:rPr>
        <w:t xml:space="preserve"> (obr. 8a)</w:t>
      </w:r>
      <w:r w:rsidRPr="00CF70EE">
        <w:rPr>
          <w:rFonts w:ascii="Times New Roman" w:hAnsi="Times New Roman" w:cs="Times New Roman"/>
          <w:sz w:val="24"/>
          <w:szCs w:val="24"/>
        </w:rPr>
        <w:t xml:space="preserve"> identifikovať ako úplne identické až takmer 67% lesných</w:t>
      </w:r>
      <w:r w:rsidR="00560CAF">
        <w:rPr>
          <w:rFonts w:ascii="Times New Roman" w:hAnsi="Times New Roman" w:cs="Times New Roman"/>
          <w:sz w:val="24"/>
          <w:szCs w:val="24"/>
        </w:rPr>
        <w:t xml:space="preserve"> ciest</w:t>
      </w:r>
      <w:r w:rsidRPr="00CF70EE">
        <w:rPr>
          <w:rFonts w:ascii="Times New Roman" w:hAnsi="Times New Roman" w:cs="Times New Roman"/>
          <w:sz w:val="24"/>
          <w:szCs w:val="24"/>
        </w:rPr>
        <w:t xml:space="preserve">, čiastočne </w:t>
      </w:r>
      <w:r w:rsidR="00560CAF">
        <w:rPr>
          <w:rFonts w:ascii="Times New Roman" w:hAnsi="Times New Roman" w:cs="Times New Roman"/>
          <w:sz w:val="24"/>
          <w:szCs w:val="24"/>
        </w:rPr>
        <w:t xml:space="preserve">identické </w:t>
      </w:r>
      <w:r w:rsidRPr="00CF70EE">
        <w:rPr>
          <w:rFonts w:ascii="Times New Roman" w:hAnsi="Times New Roman" w:cs="Times New Roman"/>
          <w:sz w:val="24"/>
          <w:szCs w:val="24"/>
        </w:rPr>
        <w:t>14</w:t>
      </w:r>
      <w:r w:rsidR="00560CAF">
        <w:rPr>
          <w:rFonts w:ascii="Times New Roman" w:hAnsi="Times New Roman" w:cs="Times New Roman"/>
          <w:sz w:val="24"/>
          <w:szCs w:val="24"/>
        </w:rPr>
        <w:t>%</w:t>
      </w:r>
      <w:r w:rsidRPr="00CF70EE">
        <w:rPr>
          <w:rFonts w:ascii="Times New Roman" w:hAnsi="Times New Roman" w:cs="Times New Roman"/>
          <w:sz w:val="24"/>
          <w:szCs w:val="24"/>
        </w:rPr>
        <w:t xml:space="preserve"> a nedostatočne 19% ciest. Poloautomatizovaný spôsob identifikácie lesných ciest metódou objektovo orientovanej klasifikácie </w:t>
      </w:r>
      <w:r w:rsidR="00560CAF">
        <w:rPr>
          <w:rFonts w:ascii="Times New Roman" w:hAnsi="Times New Roman" w:cs="Times New Roman"/>
          <w:sz w:val="24"/>
          <w:szCs w:val="24"/>
        </w:rPr>
        <w:t xml:space="preserve">(obr. 8b) </w:t>
      </w:r>
      <w:r w:rsidRPr="00CF70EE">
        <w:rPr>
          <w:rFonts w:ascii="Times New Roman" w:hAnsi="Times New Roman" w:cs="Times New Roman"/>
          <w:sz w:val="24"/>
          <w:szCs w:val="24"/>
        </w:rPr>
        <w:t xml:space="preserve">s využitím metódy </w:t>
      </w:r>
      <w:r w:rsidR="00EA76E1">
        <w:rPr>
          <w:rFonts w:ascii="Times New Roman" w:hAnsi="Times New Roman" w:cs="Times New Roman"/>
          <w:sz w:val="24"/>
          <w:szCs w:val="24"/>
        </w:rPr>
        <w:t>„</w:t>
      </w:r>
      <w:r w:rsidRPr="00CF70EE">
        <w:rPr>
          <w:rFonts w:ascii="Times New Roman" w:hAnsi="Times New Roman" w:cs="Times New Roman"/>
          <w:sz w:val="24"/>
          <w:szCs w:val="24"/>
        </w:rPr>
        <w:t>line template matching</w:t>
      </w:r>
      <w:r w:rsidR="00EA76E1">
        <w:rPr>
          <w:rFonts w:ascii="Times New Roman" w:hAnsi="Times New Roman" w:cs="Times New Roman"/>
          <w:sz w:val="24"/>
          <w:szCs w:val="24"/>
        </w:rPr>
        <w:t>“</w:t>
      </w:r>
      <w:r w:rsidRPr="00CF70EE">
        <w:rPr>
          <w:rFonts w:ascii="Times New Roman" w:hAnsi="Times New Roman" w:cs="Times New Roman"/>
          <w:sz w:val="24"/>
          <w:szCs w:val="24"/>
        </w:rPr>
        <w:t xml:space="preserve"> bol aplikovaný na rastrový model vytvorený z bodového mra</w:t>
      </w:r>
      <w:r w:rsidR="00EA76E1">
        <w:rPr>
          <w:rFonts w:ascii="Times New Roman" w:hAnsi="Times New Roman" w:cs="Times New Roman"/>
          <w:sz w:val="24"/>
          <w:szCs w:val="24"/>
        </w:rPr>
        <w:t>čna</w:t>
      </w:r>
      <w:r w:rsidRPr="00CF70EE">
        <w:rPr>
          <w:rFonts w:ascii="Times New Roman" w:hAnsi="Times New Roman" w:cs="Times New Roman"/>
          <w:sz w:val="24"/>
          <w:szCs w:val="24"/>
        </w:rPr>
        <w:t xml:space="preserve"> s hustotou 7 bodov na m2. Porovnaním s trénovacou maskou získanou manuálnou vektorizáciou na podklade terénnych meraných dát sme dosiahli správnosť klasifikácie 85%, pri kategórii cesty 1L, </w:t>
      </w:r>
      <w:r w:rsidR="00560CAF">
        <w:rPr>
          <w:rFonts w:ascii="Times New Roman" w:hAnsi="Times New Roman" w:cs="Times New Roman"/>
          <w:sz w:val="24"/>
          <w:szCs w:val="24"/>
        </w:rPr>
        <w:t xml:space="preserve">reprezentujúcu </w:t>
      </w:r>
      <w:r w:rsidRPr="00CF70EE">
        <w:rPr>
          <w:rFonts w:ascii="Times New Roman" w:hAnsi="Times New Roman" w:cs="Times New Roman"/>
          <w:sz w:val="24"/>
          <w:szCs w:val="24"/>
        </w:rPr>
        <w:t>odvozné cesty najvyššej kvality. Podobne je možné mapovať aj vodné toky na lesných pozemkoch a z vytvoreného 3D modelu projektovať návrh meliorácií a vybudovanie prehrádzok v rámci protipovodňovej ochrany.</w:t>
      </w:r>
    </w:p>
    <w:p w14:paraId="4937944C" w14:textId="77777777" w:rsidR="00560CAF" w:rsidRDefault="00800F2C" w:rsidP="00560CAF">
      <w:pPr>
        <w:spacing w:line="240" w:lineRule="auto"/>
        <w:ind w:firstLine="284"/>
        <w:jc w:val="both"/>
        <w:rPr>
          <w:rFonts w:ascii="Times New Roman" w:hAnsi="Times New Roman" w:cs="Times New Roman"/>
          <w:sz w:val="24"/>
          <w:szCs w:val="24"/>
        </w:rPr>
      </w:pPr>
      <w:r w:rsidRPr="00560CAF">
        <w:rPr>
          <w:rFonts w:ascii="Times New Roman" w:hAnsi="Times New Roman" w:cs="Times New Roman"/>
          <w:noProof/>
          <w:sz w:val="24"/>
          <w:szCs w:val="24"/>
          <w:lang w:eastAsia="sk-SK"/>
        </w:rPr>
        <w:drawing>
          <wp:anchor distT="0" distB="0" distL="114300" distR="114300" simplePos="0" relativeHeight="251678720" behindDoc="1" locked="0" layoutInCell="1" allowOverlap="1" wp14:anchorId="3D5B425D" wp14:editId="710DBFBA">
            <wp:simplePos x="0" y="0"/>
            <wp:positionH relativeFrom="margin">
              <wp:posOffset>2940537</wp:posOffset>
            </wp:positionH>
            <wp:positionV relativeFrom="margin">
              <wp:posOffset>2894610</wp:posOffset>
            </wp:positionV>
            <wp:extent cx="2741295" cy="1960880"/>
            <wp:effectExtent l="0" t="0" r="1905" b="1270"/>
            <wp:wrapTight wrapText="bothSides">
              <wp:wrapPolygon edited="0">
                <wp:start x="0" y="0"/>
                <wp:lineTo x="0" y="21404"/>
                <wp:lineTo x="21465" y="21404"/>
                <wp:lineTo x="21465" y="0"/>
                <wp:lineTo x="0" y="0"/>
              </wp:wrapPolygon>
            </wp:wrapTight>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741295" cy="196088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0CAF">
        <w:rPr>
          <w:rFonts w:ascii="Times New Roman" w:hAnsi="Times New Roman" w:cs="Times New Roman"/>
          <w:noProof/>
          <w:sz w:val="24"/>
          <w:szCs w:val="24"/>
          <w:lang w:eastAsia="sk-SK"/>
        </w:rPr>
        <w:drawing>
          <wp:anchor distT="0" distB="0" distL="114300" distR="114300" simplePos="0" relativeHeight="251677696" behindDoc="1" locked="0" layoutInCell="1" allowOverlap="1" wp14:anchorId="37812986" wp14:editId="7122C355">
            <wp:simplePos x="0" y="0"/>
            <wp:positionH relativeFrom="margin">
              <wp:align>left</wp:align>
            </wp:positionH>
            <wp:positionV relativeFrom="page">
              <wp:posOffset>3798673</wp:posOffset>
            </wp:positionV>
            <wp:extent cx="2747010" cy="2138045"/>
            <wp:effectExtent l="0" t="0" r="0" b="0"/>
            <wp:wrapTight wrapText="bothSides">
              <wp:wrapPolygon edited="0">
                <wp:start x="9437" y="2117"/>
                <wp:lineTo x="2996" y="3079"/>
                <wp:lineTo x="0" y="4042"/>
                <wp:lineTo x="0" y="8853"/>
                <wp:lineTo x="11085" y="20978"/>
                <wp:lineTo x="11834" y="20978"/>
                <wp:lineTo x="21420" y="19823"/>
                <wp:lineTo x="21420" y="14049"/>
                <wp:lineTo x="19473" y="11740"/>
                <wp:lineTo x="10635" y="2117"/>
                <wp:lineTo x="9437" y="2117"/>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747010" cy="213804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7440F4C8" w14:textId="77777777" w:rsidR="00560CAF" w:rsidRDefault="00560CAF" w:rsidP="00560CAF">
      <w:pPr>
        <w:spacing w:line="240" w:lineRule="auto"/>
        <w:ind w:firstLine="284"/>
        <w:jc w:val="both"/>
        <w:rPr>
          <w:rFonts w:ascii="Times New Roman" w:hAnsi="Times New Roman" w:cs="Times New Roman"/>
          <w:sz w:val="24"/>
          <w:szCs w:val="24"/>
        </w:rPr>
      </w:pPr>
    </w:p>
    <w:p w14:paraId="7AFBA04D" w14:textId="77777777" w:rsidR="00560CAF" w:rsidRDefault="00560CAF" w:rsidP="00560CAF">
      <w:pPr>
        <w:spacing w:line="240" w:lineRule="auto"/>
        <w:ind w:firstLine="284"/>
        <w:jc w:val="both"/>
        <w:rPr>
          <w:rFonts w:ascii="Times New Roman" w:hAnsi="Times New Roman" w:cs="Times New Roman"/>
          <w:sz w:val="24"/>
          <w:szCs w:val="24"/>
        </w:rPr>
      </w:pPr>
    </w:p>
    <w:p w14:paraId="2241AFB9" w14:textId="77777777" w:rsidR="00560CAF" w:rsidRDefault="00560CAF" w:rsidP="00560CAF">
      <w:pPr>
        <w:spacing w:line="240" w:lineRule="auto"/>
        <w:ind w:firstLine="284"/>
        <w:jc w:val="both"/>
        <w:rPr>
          <w:rFonts w:ascii="Times New Roman" w:hAnsi="Times New Roman" w:cs="Times New Roman"/>
          <w:sz w:val="24"/>
          <w:szCs w:val="24"/>
        </w:rPr>
      </w:pPr>
    </w:p>
    <w:p w14:paraId="4CFF0886" w14:textId="77777777" w:rsidR="00560CAF" w:rsidRDefault="00560CAF" w:rsidP="00560CAF">
      <w:pPr>
        <w:spacing w:line="240" w:lineRule="auto"/>
        <w:ind w:firstLine="284"/>
        <w:jc w:val="both"/>
        <w:rPr>
          <w:rFonts w:ascii="Times New Roman" w:hAnsi="Times New Roman" w:cs="Times New Roman"/>
          <w:sz w:val="24"/>
          <w:szCs w:val="24"/>
        </w:rPr>
      </w:pPr>
    </w:p>
    <w:p w14:paraId="6EF6DEFC" w14:textId="77777777" w:rsidR="00560CAF" w:rsidRDefault="00560CAF" w:rsidP="00560CAF">
      <w:pPr>
        <w:spacing w:line="240" w:lineRule="auto"/>
        <w:ind w:firstLine="284"/>
        <w:jc w:val="both"/>
        <w:rPr>
          <w:rFonts w:ascii="Times New Roman" w:hAnsi="Times New Roman" w:cs="Times New Roman"/>
          <w:sz w:val="24"/>
          <w:szCs w:val="24"/>
        </w:rPr>
      </w:pPr>
    </w:p>
    <w:p w14:paraId="0FD54F61" w14:textId="77777777" w:rsidR="00560CAF" w:rsidRDefault="00560CAF" w:rsidP="00560CAF">
      <w:pPr>
        <w:spacing w:line="240" w:lineRule="auto"/>
        <w:ind w:firstLine="284"/>
        <w:jc w:val="both"/>
        <w:rPr>
          <w:rFonts w:ascii="Times New Roman" w:hAnsi="Times New Roman" w:cs="Times New Roman"/>
          <w:sz w:val="24"/>
          <w:szCs w:val="24"/>
        </w:rPr>
      </w:pPr>
    </w:p>
    <w:p w14:paraId="0552EA06" w14:textId="77777777" w:rsidR="00560CAF" w:rsidRDefault="00800F2C" w:rsidP="00800F2C">
      <w:pPr>
        <w:spacing w:line="240" w:lineRule="auto"/>
        <w:ind w:left="4678" w:hanging="4678"/>
        <w:jc w:val="both"/>
        <w:rPr>
          <w:rFonts w:ascii="Times New Roman" w:hAnsi="Times New Roman" w:cs="Times New Roman"/>
          <w:sz w:val="24"/>
          <w:szCs w:val="24"/>
        </w:rPr>
      </w:pPr>
      <w:r>
        <w:rPr>
          <w:rFonts w:ascii="Times New Roman" w:hAnsi="Times New Roman" w:cs="Times New Roman"/>
          <w:sz w:val="24"/>
          <w:szCs w:val="24"/>
        </w:rPr>
        <w:t>Obr. 8a lesná cesta na bodovom mračne</w:t>
      </w:r>
      <w:r>
        <w:rPr>
          <w:rFonts w:ascii="Times New Roman" w:hAnsi="Times New Roman" w:cs="Times New Roman"/>
          <w:sz w:val="24"/>
          <w:szCs w:val="24"/>
        </w:rPr>
        <w:tab/>
      </w:r>
      <w:r w:rsidR="00FA2FEC">
        <w:rPr>
          <w:rFonts w:ascii="Times New Roman" w:hAnsi="Times New Roman" w:cs="Times New Roman"/>
          <w:sz w:val="24"/>
          <w:szCs w:val="24"/>
        </w:rPr>
        <w:t>O</w:t>
      </w:r>
      <w:r>
        <w:rPr>
          <w:rFonts w:ascii="Times New Roman" w:hAnsi="Times New Roman" w:cs="Times New Roman"/>
          <w:sz w:val="24"/>
          <w:szCs w:val="24"/>
        </w:rPr>
        <w:t>br. 8b výstup automatickej interpretácie lesných ciest</w:t>
      </w:r>
    </w:p>
    <w:p w14:paraId="58E89AFB" w14:textId="29925440" w:rsidR="001F0CB3" w:rsidRPr="008F7DA8" w:rsidRDefault="005A7788" w:rsidP="001F0CB3">
      <w:pPr>
        <w:spacing w:after="0" w:line="240" w:lineRule="auto"/>
        <w:ind w:firstLine="284"/>
        <w:jc w:val="both"/>
        <w:rPr>
          <w:rFonts w:ascii="Times New Roman" w:hAnsi="Times New Roman" w:cs="Times New Roman"/>
          <w:sz w:val="24"/>
          <w:szCs w:val="24"/>
        </w:rPr>
      </w:pPr>
      <w:r w:rsidRPr="00CF70EE">
        <w:rPr>
          <w:rFonts w:ascii="Times New Roman" w:hAnsi="Times New Roman" w:cs="Times New Roman"/>
          <w:sz w:val="24"/>
          <w:szCs w:val="24"/>
        </w:rPr>
        <w:t xml:space="preserve">Okrem samotného mapovania cestnej siete je dôležité aj zisťovanie stavu poškodenia lesných ciest, plánovanie ich rekonštrukcie a výpočet nákladov na ich opravu. V lesníckej praxi boli </w:t>
      </w:r>
      <w:r w:rsidR="0098691A" w:rsidRPr="00CF70EE">
        <w:rPr>
          <w:rFonts w:ascii="Times New Roman" w:hAnsi="Times New Roman" w:cs="Times New Roman"/>
          <w:sz w:val="24"/>
          <w:szCs w:val="24"/>
        </w:rPr>
        <w:t>doposiaľ</w:t>
      </w:r>
      <w:r w:rsidRPr="00CF70EE">
        <w:rPr>
          <w:rFonts w:ascii="Times New Roman" w:hAnsi="Times New Roman" w:cs="Times New Roman"/>
          <w:sz w:val="24"/>
          <w:szCs w:val="24"/>
        </w:rPr>
        <w:t xml:space="preserve"> zaužívané postupy merania poškodenia prostredníctvom </w:t>
      </w:r>
      <w:r w:rsidR="0098691A" w:rsidRPr="00CF70EE">
        <w:rPr>
          <w:rFonts w:ascii="Times New Roman" w:hAnsi="Times New Roman" w:cs="Times New Roman"/>
          <w:sz w:val="24"/>
          <w:szCs w:val="24"/>
        </w:rPr>
        <w:t>zdĺhavého</w:t>
      </w:r>
      <w:r w:rsidRPr="00CF70EE">
        <w:rPr>
          <w:rFonts w:ascii="Times New Roman" w:hAnsi="Times New Roman" w:cs="Times New Roman"/>
          <w:sz w:val="24"/>
          <w:szCs w:val="24"/>
        </w:rPr>
        <w:t xml:space="preserve"> terestrického merania s použitím </w:t>
      </w:r>
      <w:r w:rsidR="008C5B14">
        <w:rPr>
          <w:rFonts w:ascii="Times New Roman" w:hAnsi="Times New Roman" w:cs="Times New Roman"/>
          <w:sz w:val="24"/>
          <w:szCs w:val="24"/>
        </w:rPr>
        <w:t>nivelačných lát</w:t>
      </w:r>
      <w:r w:rsidRPr="00CF70EE">
        <w:rPr>
          <w:rFonts w:ascii="Times New Roman" w:hAnsi="Times New Roman" w:cs="Times New Roman"/>
          <w:sz w:val="24"/>
          <w:szCs w:val="24"/>
        </w:rPr>
        <w:t xml:space="preserve">. </w:t>
      </w:r>
      <w:r w:rsidR="008F7DA8">
        <w:rPr>
          <w:rFonts w:ascii="Times New Roman" w:hAnsi="Times New Roman" w:cs="Times New Roman"/>
          <w:sz w:val="24"/>
          <w:szCs w:val="24"/>
        </w:rPr>
        <w:t>LLS</w:t>
      </w:r>
      <w:r w:rsidRPr="00CF70EE">
        <w:rPr>
          <w:rFonts w:ascii="Times New Roman" w:hAnsi="Times New Roman" w:cs="Times New Roman"/>
          <w:sz w:val="24"/>
          <w:szCs w:val="24"/>
        </w:rPr>
        <w:t xml:space="preserve"> s dostatočnou hustotou bodov </w:t>
      </w:r>
      <w:r w:rsidR="0098691A" w:rsidRPr="00CF70EE">
        <w:rPr>
          <w:rFonts w:ascii="Times New Roman" w:hAnsi="Times New Roman" w:cs="Times New Roman"/>
          <w:sz w:val="24"/>
          <w:szCs w:val="24"/>
        </w:rPr>
        <w:t>resp.</w:t>
      </w:r>
      <w:r w:rsidRPr="00CF70EE">
        <w:rPr>
          <w:rFonts w:ascii="Times New Roman" w:hAnsi="Times New Roman" w:cs="Times New Roman"/>
          <w:sz w:val="24"/>
          <w:szCs w:val="24"/>
        </w:rPr>
        <w:t xml:space="preserve"> </w:t>
      </w:r>
      <w:r w:rsidR="0098691A">
        <w:rPr>
          <w:rFonts w:ascii="Times New Roman" w:hAnsi="Times New Roman" w:cs="Times New Roman"/>
          <w:sz w:val="24"/>
          <w:szCs w:val="24"/>
        </w:rPr>
        <w:t>m</w:t>
      </w:r>
      <w:r w:rsidRPr="00CF70EE">
        <w:rPr>
          <w:rFonts w:ascii="Times New Roman" w:hAnsi="Times New Roman" w:cs="Times New Roman"/>
          <w:sz w:val="24"/>
          <w:szCs w:val="24"/>
        </w:rPr>
        <w:t>obilné laserové skenovanie poskytujú nové možnosti efektívneho zisťovania presných informácií o povrchu vozovky. Výpočet p</w:t>
      </w:r>
      <w:r w:rsidR="0098691A">
        <w:rPr>
          <w:rFonts w:ascii="Times New Roman" w:hAnsi="Times New Roman" w:cs="Times New Roman"/>
          <w:sz w:val="24"/>
          <w:szCs w:val="24"/>
        </w:rPr>
        <w:t>oškodenia sa potom realizuje na</w:t>
      </w:r>
      <w:r w:rsidRPr="00CF70EE">
        <w:rPr>
          <w:rFonts w:ascii="Times New Roman" w:hAnsi="Times New Roman" w:cs="Times New Roman"/>
          <w:sz w:val="24"/>
          <w:szCs w:val="24"/>
        </w:rPr>
        <w:t xml:space="preserve">d </w:t>
      </w:r>
      <w:r w:rsidR="0098691A">
        <w:rPr>
          <w:rFonts w:ascii="Times New Roman" w:hAnsi="Times New Roman" w:cs="Times New Roman"/>
          <w:sz w:val="24"/>
          <w:szCs w:val="24"/>
        </w:rPr>
        <w:t xml:space="preserve">DMT v počítačovom prostredí. </w:t>
      </w:r>
      <w:r w:rsidRPr="00CF70EE">
        <w:rPr>
          <w:rFonts w:ascii="Times New Roman" w:hAnsi="Times New Roman" w:cs="Times New Roman"/>
          <w:sz w:val="24"/>
          <w:szCs w:val="24"/>
        </w:rPr>
        <w:t xml:space="preserve">Na príklade </w:t>
      </w:r>
      <w:r w:rsidR="0098691A">
        <w:rPr>
          <w:rFonts w:ascii="Times New Roman" w:hAnsi="Times New Roman" w:cs="Times New Roman"/>
          <w:sz w:val="24"/>
          <w:szCs w:val="24"/>
        </w:rPr>
        <w:t>štúdie na úseku 2</w:t>
      </w:r>
      <w:r w:rsidR="008F7DA8">
        <w:rPr>
          <w:rFonts w:ascii="Times New Roman" w:hAnsi="Times New Roman" w:cs="Times New Roman"/>
          <w:sz w:val="24"/>
          <w:szCs w:val="24"/>
        </w:rPr>
        <w:t xml:space="preserve"> </w:t>
      </w:r>
      <w:r w:rsidR="0098691A">
        <w:rPr>
          <w:rFonts w:ascii="Times New Roman" w:hAnsi="Times New Roman" w:cs="Times New Roman"/>
          <w:sz w:val="24"/>
          <w:szCs w:val="24"/>
        </w:rPr>
        <w:t>km dlhej odvoznej lesnej cesty</w:t>
      </w:r>
      <w:r w:rsidRPr="00CF70EE">
        <w:rPr>
          <w:rFonts w:ascii="Times New Roman" w:hAnsi="Times New Roman" w:cs="Times New Roman"/>
          <w:sz w:val="24"/>
          <w:szCs w:val="24"/>
        </w:rPr>
        <w:t xml:space="preserve"> s asfaltovým povrchom, sme realizovali skenovanie mobilným profilometrickým skenerom</w:t>
      </w:r>
      <w:r w:rsidR="006D56E6">
        <w:rPr>
          <w:rFonts w:ascii="Times New Roman" w:hAnsi="Times New Roman" w:cs="Times New Roman"/>
          <w:sz w:val="24"/>
          <w:szCs w:val="24"/>
        </w:rPr>
        <w:t xml:space="preserve"> (obr. 9)</w:t>
      </w:r>
      <w:r w:rsidRPr="00CF70EE">
        <w:rPr>
          <w:rFonts w:ascii="Times New Roman" w:hAnsi="Times New Roman" w:cs="Times New Roman"/>
          <w:sz w:val="24"/>
          <w:szCs w:val="24"/>
        </w:rPr>
        <w:t>, pričom sme dospeli k nasledujúcim záverom. Zaznamenaných</w:t>
      </w:r>
      <w:r w:rsidR="0098691A">
        <w:rPr>
          <w:rFonts w:ascii="Times New Roman" w:hAnsi="Times New Roman" w:cs="Times New Roman"/>
          <w:sz w:val="24"/>
          <w:szCs w:val="24"/>
        </w:rPr>
        <w:t xml:space="preserve"> bolo celkovo</w:t>
      </w:r>
      <w:r w:rsidRPr="00CF70EE">
        <w:rPr>
          <w:rFonts w:ascii="Times New Roman" w:hAnsi="Times New Roman" w:cs="Times New Roman"/>
          <w:sz w:val="24"/>
          <w:szCs w:val="24"/>
        </w:rPr>
        <w:t xml:space="preserve"> </w:t>
      </w:r>
      <w:r w:rsidRPr="00CF70EE">
        <w:rPr>
          <w:rFonts w:ascii="Times New Roman" w:hAnsi="Times New Roman" w:cs="Times New Roman"/>
          <w:sz w:val="24"/>
          <w:szCs w:val="24"/>
          <w:lang w:val="en-US"/>
        </w:rPr>
        <w:t xml:space="preserve">6790 </w:t>
      </w:r>
      <w:r w:rsidRPr="00CF70EE">
        <w:rPr>
          <w:rFonts w:ascii="Times New Roman" w:hAnsi="Times New Roman" w:cs="Times New Roman"/>
          <w:sz w:val="24"/>
          <w:szCs w:val="24"/>
        </w:rPr>
        <w:t>poškodení (praskliny, výtlky)</w:t>
      </w:r>
      <w:r w:rsidRPr="00CF70EE">
        <w:rPr>
          <w:rFonts w:ascii="Times New Roman" w:hAnsi="Times New Roman" w:cs="Times New Roman"/>
          <w:sz w:val="24"/>
          <w:szCs w:val="24"/>
          <w:lang w:val="en-US"/>
        </w:rPr>
        <w:t xml:space="preserve"> </w:t>
      </w:r>
      <w:r w:rsidRPr="00CF70EE">
        <w:rPr>
          <w:rFonts w:ascii="Times New Roman" w:hAnsi="Times New Roman" w:cs="Times New Roman"/>
          <w:sz w:val="24"/>
          <w:szCs w:val="24"/>
        </w:rPr>
        <w:t xml:space="preserve">s celkovým objemom </w:t>
      </w:r>
      <w:r w:rsidRPr="00CF70EE">
        <w:rPr>
          <w:rFonts w:ascii="Times New Roman" w:hAnsi="Times New Roman" w:cs="Times New Roman"/>
          <w:sz w:val="24"/>
          <w:szCs w:val="24"/>
          <w:lang w:val="en-US"/>
        </w:rPr>
        <w:t>44.15 m</w:t>
      </w:r>
      <w:r w:rsidRPr="008F7DA8">
        <w:rPr>
          <w:rFonts w:ascii="Times New Roman" w:hAnsi="Times New Roman" w:cs="Times New Roman"/>
          <w:sz w:val="24"/>
          <w:szCs w:val="24"/>
          <w:vertAlign w:val="superscript"/>
          <w:lang w:val="en-US"/>
        </w:rPr>
        <w:t>3</w:t>
      </w:r>
      <w:r w:rsidRPr="00CF70EE">
        <w:rPr>
          <w:rFonts w:ascii="Times New Roman" w:hAnsi="Times New Roman" w:cs="Times New Roman"/>
          <w:sz w:val="24"/>
          <w:szCs w:val="24"/>
        </w:rPr>
        <w:t xml:space="preserve">, priemerne </w:t>
      </w:r>
      <w:r w:rsidRPr="00CF70EE">
        <w:rPr>
          <w:rFonts w:ascii="Times New Roman" w:hAnsi="Times New Roman" w:cs="Times New Roman"/>
          <w:sz w:val="24"/>
          <w:szCs w:val="24"/>
          <w:lang w:val="en-US"/>
        </w:rPr>
        <w:t xml:space="preserve">165 </w:t>
      </w:r>
      <w:r w:rsidR="0098691A">
        <w:rPr>
          <w:rFonts w:ascii="Times New Roman" w:hAnsi="Times New Roman" w:cs="Times New Roman"/>
          <w:sz w:val="24"/>
          <w:szCs w:val="24"/>
        </w:rPr>
        <w:t xml:space="preserve">na jednu 50m dlhú </w:t>
      </w:r>
      <w:r w:rsidRPr="00CF70EE">
        <w:rPr>
          <w:rFonts w:ascii="Times New Roman" w:hAnsi="Times New Roman" w:cs="Times New Roman"/>
          <w:sz w:val="24"/>
          <w:szCs w:val="24"/>
        </w:rPr>
        <w:t xml:space="preserve">sekciu cesty, </w:t>
      </w:r>
      <w:r w:rsidR="0098691A">
        <w:rPr>
          <w:rFonts w:ascii="Times New Roman" w:hAnsi="Times New Roman" w:cs="Times New Roman"/>
          <w:sz w:val="24"/>
          <w:szCs w:val="24"/>
        </w:rPr>
        <w:t xml:space="preserve">pričom ich </w:t>
      </w:r>
      <w:r w:rsidRPr="00CF70EE">
        <w:rPr>
          <w:rFonts w:ascii="Times New Roman" w:hAnsi="Times New Roman" w:cs="Times New Roman"/>
          <w:sz w:val="24"/>
          <w:szCs w:val="24"/>
        </w:rPr>
        <w:t>celková výmera</w:t>
      </w:r>
      <w:r w:rsidR="0098691A">
        <w:rPr>
          <w:rFonts w:ascii="Times New Roman" w:hAnsi="Times New Roman" w:cs="Times New Roman"/>
          <w:sz w:val="24"/>
          <w:szCs w:val="24"/>
        </w:rPr>
        <w:t xml:space="preserve"> bola</w:t>
      </w:r>
      <w:r w:rsidRPr="00CF70EE">
        <w:rPr>
          <w:rFonts w:ascii="Times New Roman" w:hAnsi="Times New Roman" w:cs="Times New Roman"/>
          <w:sz w:val="24"/>
          <w:szCs w:val="24"/>
        </w:rPr>
        <w:t xml:space="preserve"> </w:t>
      </w:r>
      <w:r w:rsidR="0098691A">
        <w:rPr>
          <w:rFonts w:ascii="Times New Roman" w:hAnsi="Times New Roman" w:cs="Times New Roman"/>
          <w:sz w:val="24"/>
          <w:szCs w:val="24"/>
          <w:lang w:val="en-US"/>
        </w:rPr>
        <w:t>807.52 m</w:t>
      </w:r>
      <w:r w:rsidR="0098691A" w:rsidRPr="008F7DA8">
        <w:rPr>
          <w:rFonts w:ascii="Times New Roman" w:hAnsi="Times New Roman" w:cs="Times New Roman"/>
          <w:sz w:val="24"/>
          <w:szCs w:val="24"/>
          <w:vertAlign w:val="superscript"/>
          <w:lang w:val="en-US"/>
        </w:rPr>
        <w:t>2</w:t>
      </w:r>
      <w:r w:rsidR="0098691A">
        <w:rPr>
          <w:rFonts w:ascii="Times New Roman" w:hAnsi="Times New Roman" w:cs="Times New Roman"/>
          <w:sz w:val="24"/>
          <w:szCs w:val="24"/>
          <w:lang w:val="en-US"/>
        </w:rPr>
        <w:t xml:space="preserve"> (9,8 %</w:t>
      </w:r>
      <w:r w:rsidR="008F7DA8">
        <w:rPr>
          <w:rFonts w:ascii="Times New Roman" w:hAnsi="Times New Roman" w:cs="Times New Roman"/>
          <w:sz w:val="24"/>
          <w:szCs w:val="24"/>
          <w:lang w:val="en-US"/>
        </w:rPr>
        <w:t xml:space="preserve"> </w:t>
      </w:r>
      <w:r w:rsidR="008F7DA8" w:rsidRPr="008F7DA8">
        <w:rPr>
          <w:rFonts w:ascii="Times New Roman" w:hAnsi="Times New Roman" w:cs="Times New Roman"/>
          <w:sz w:val="24"/>
          <w:szCs w:val="24"/>
        </w:rPr>
        <w:t>z celkovej dĺžky</w:t>
      </w:r>
      <w:r w:rsidR="0098691A" w:rsidRPr="008F7DA8">
        <w:rPr>
          <w:rFonts w:ascii="Times New Roman" w:hAnsi="Times New Roman" w:cs="Times New Roman"/>
          <w:sz w:val="24"/>
          <w:szCs w:val="24"/>
        </w:rPr>
        <w:t xml:space="preserve">). </w:t>
      </w:r>
      <w:r w:rsidR="008F7DA8" w:rsidRPr="008F7DA8">
        <w:rPr>
          <w:rFonts w:ascii="Times New Roman" w:hAnsi="Times New Roman" w:cs="Times New Roman"/>
          <w:sz w:val="24"/>
          <w:szCs w:val="24"/>
        </w:rPr>
        <w:t>Pri zisťovaní p</w:t>
      </w:r>
      <w:r w:rsidRPr="008F7DA8">
        <w:rPr>
          <w:rFonts w:ascii="Times New Roman" w:hAnsi="Times New Roman" w:cs="Times New Roman"/>
          <w:sz w:val="24"/>
          <w:szCs w:val="24"/>
        </w:rPr>
        <w:t>očet</w:t>
      </w:r>
      <w:r w:rsidR="008F7DA8" w:rsidRPr="008F7DA8">
        <w:rPr>
          <w:rFonts w:ascii="Times New Roman" w:hAnsi="Times New Roman" w:cs="Times New Roman"/>
          <w:sz w:val="24"/>
          <w:szCs w:val="24"/>
        </w:rPr>
        <w:t>nosti</w:t>
      </w:r>
      <w:r w:rsidRPr="008F7DA8">
        <w:rPr>
          <w:rFonts w:ascii="Times New Roman" w:hAnsi="Times New Roman" w:cs="Times New Roman"/>
          <w:sz w:val="24"/>
          <w:szCs w:val="24"/>
        </w:rPr>
        <w:t xml:space="preserve"> poškoden</w:t>
      </w:r>
      <w:r w:rsidR="008F7DA8" w:rsidRPr="008F7DA8">
        <w:rPr>
          <w:rFonts w:ascii="Times New Roman" w:hAnsi="Times New Roman" w:cs="Times New Roman"/>
          <w:sz w:val="24"/>
          <w:szCs w:val="24"/>
        </w:rPr>
        <w:t>í</w:t>
      </w:r>
      <w:r w:rsidRPr="008F7DA8">
        <w:rPr>
          <w:rFonts w:ascii="Times New Roman" w:hAnsi="Times New Roman" w:cs="Times New Roman"/>
          <w:sz w:val="24"/>
          <w:szCs w:val="24"/>
        </w:rPr>
        <w:t xml:space="preserve"> </w:t>
      </w:r>
      <w:r w:rsidR="00666CE9" w:rsidRPr="008F7DA8">
        <w:rPr>
          <w:rFonts w:ascii="Times New Roman" w:hAnsi="Times New Roman" w:cs="Times New Roman"/>
          <w:sz w:val="24"/>
          <w:szCs w:val="24"/>
        </w:rPr>
        <w:t xml:space="preserve">na skúmanom úseku </w:t>
      </w:r>
      <w:r w:rsidR="008F7DA8" w:rsidRPr="008F7DA8">
        <w:rPr>
          <w:rFonts w:ascii="Times New Roman" w:hAnsi="Times New Roman" w:cs="Times New Roman"/>
          <w:sz w:val="24"/>
          <w:szCs w:val="24"/>
        </w:rPr>
        <w:t>sa prejavila</w:t>
      </w:r>
      <w:r w:rsidRPr="008F7DA8">
        <w:rPr>
          <w:rFonts w:ascii="Times New Roman" w:hAnsi="Times New Roman" w:cs="Times New Roman"/>
          <w:sz w:val="24"/>
          <w:szCs w:val="24"/>
        </w:rPr>
        <w:t xml:space="preserve"> závisl</w:t>
      </w:r>
      <w:r w:rsidR="008F7DA8" w:rsidRPr="008F7DA8">
        <w:rPr>
          <w:rFonts w:ascii="Times New Roman" w:hAnsi="Times New Roman" w:cs="Times New Roman"/>
          <w:sz w:val="24"/>
          <w:szCs w:val="24"/>
        </w:rPr>
        <w:t>osť</w:t>
      </w:r>
      <w:r w:rsidRPr="008F7DA8">
        <w:rPr>
          <w:rFonts w:ascii="Times New Roman" w:hAnsi="Times New Roman" w:cs="Times New Roman"/>
          <w:sz w:val="24"/>
          <w:szCs w:val="24"/>
        </w:rPr>
        <w:t xml:space="preserve"> od zväčšujúcej sa odvoznej vzdialenosti, rovnako sa potvrdila závislosť objemu a priemernej hĺbky koľají od rastúcej vzdialenosti dole svahom</w:t>
      </w:r>
      <w:r w:rsidR="00666CE9" w:rsidRPr="008F7DA8">
        <w:rPr>
          <w:rFonts w:ascii="Times New Roman" w:hAnsi="Times New Roman" w:cs="Times New Roman"/>
          <w:sz w:val="24"/>
          <w:szCs w:val="24"/>
        </w:rPr>
        <w:t xml:space="preserve">. </w:t>
      </w:r>
      <w:r w:rsidRPr="008F7DA8">
        <w:rPr>
          <w:rFonts w:ascii="Times New Roman" w:hAnsi="Times New Roman" w:cs="Times New Roman"/>
          <w:sz w:val="24"/>
          <w:szCs w:val="24"/>
        </w:rPr>
        <w:t>Vplyv sklonu terénu na vznik nerovností sa nepotvrdil ako štatisticky významný.</w:t>
      </w:r>
    </w:p>
    <w:p w14:paraId="6E8E6EDD" w14:textId="77777777" w:rsidR="005A7788" w:rsidRDefault="006C21D8" w:rsidP="001F0CB3">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O</w:t>
      </w:r>
      <w:r w:rsidRPr="00CF70EE">
        <w:rPr>
          <w:rFonts w:ascii="Times New Roman" w:hAnsi="Times New Roman" w:cs="Times New Roman"/>
          <w:sz w:val="24"/>
          <w:szCs w:val="24"/>
        </w:rPr>
        <w:t xml:space="preserve">proti terestrickému meraniu </w:t>
      </w:r>
      <w:r>
        <w:rPr>
          <w:rFonts w:ascii="Times New Roman" w:hAnsi="Times New Roman" w:cs="Times New Roman"/>
          <w:sz w:val="24"/>
          <w:szCs w:val="24"/>
        </w:rPr>
        <w:t>sa j</w:t>
      </w:r>
      <w:r w:rsidR="001F0CB3">
        <w:rPr>
          <w:rFonts w:ascii="Times New Roman" w:hAnsi="Times New Roman" w:cs="Times New Roman"/>
          <w:sz w:val="24"/>
          <w:szCs w:val="24"/>
        </w:rPr>
        <w:t>edná sa o e</w:t>
      </w:r>
      <w:r w:rsidR="005A7788" w:rsidRPr="00CF70EE">
        <w:rPr>
          <w:rFonts w:ascii="Times New Roman" w:hAnsi="Times New Roman" w:cs="Times New Roman"/>
          <w:sz w:val="24"/>
          <w:szCs w:val="24"/>
        </w:rPr>
        <w:t>fektívny zber dát (rýchlosť skenovania</w:t>
      </w:r>
      <w:r w:rsidR="001F0CB3">
        <w:rPr>
          <w:rFonts w:ascii="Times New Roman" w:hAnsi="Times New Roman" w:cs="Times New Roman"/>
          <w:sz w:val="24"/>
          <w:szCs w:val="24"/>
        </w:rPr>
        <w:t xml:space="preserve"> je</w:t>
      </w:r>
      <w:r w:rsidR="005A7788" w:rsidRPr="00CF70EE">
        <w:rPr>
          <w:rFonts w:ascii="Times New Roman" w:hAnsi="Times New Roman" w:cs="Times New Roman"/>
          <w:sz w:val="24"/>
          <w:szCs w:val="24"/>
        </w:rPr>
        <w:t xml:space="preserve"> závislá od povrchu vozovky</w:t>
      </w:r>
      <w:r w:rsidR="001F0CB3">
        <w:rPr>
          <w:rFonts w:ascii="Times New Roman" w:hAnsi="Times New Roman" w:cs="Times New Roman"/>
          <w:sz w:val="24"/>
          <w:szCs w:val="24"/>
        </w:rPr>
        <w:t xml:space="preserve"> a požadovanej presnosti a hustoty bodového mračna). </w:t>
      </w:r>
    </w:p>
    <w:p w14:paraId="694012C3" w14:textId="77777777" w:rsidR="001F0CB3" w:rsidRDefault="001F0CB3" w:rsidP="001F0CB3">
      <w:pPr>
        <w:spacing w:after="0" w:line="240" w:lineRule="auto"/>
        <w:ind w:firstLine="284"/>
        <w:jc w:val="both"/>
        <w:rPr>
          <w:rFonts w:ascii="Times New Roman" w:hAnsi="Times New Roman" w:cs="Times New Roman"/>
          <w:sz w:val="24"/>
          <w:szCs w:val="24"/>
        </w:rPr>
      </w:pPr>
    </w:p>
    <w:p w14:paraId="5A1CB40E" w14:textId="77777777" w:rsidR="006D56E6" w:rsidRDefault="006D56E6" w:rsidP="001F0CB3">
      <w:pPr>
        <w:spacing w:after="0" w:line="240" w:lineRule="auto"/>
        <w:ind w:firstLine="284"/>
        <w:jc w:val="both"/>
        <w:rPr>
          <w:rFonts w:ascii="Times New Roman" w:hAnsi="Times New Roman" w:cs="Times New Roman"/>
          <w:sz w:val="24"/>
          <w:szCs w:val="24"/>
        </w:rPr>
      </w:pPr>
    </w:p>
    <w:p w14:paraId="1A346889" w14:textId="77777777" w:rsidR="001F0CB3" w:rsidRDefault="006D56E6" w:rsidP="006D56E6">
      <w:pPr>
        <w:spacing w:after="0" w:line="240" w:lineRule="auto"/>
        <w:jc w:val="center"/>
        <w:rPr>
          <w:rFonts w:ascii="Times New Roman" w:hAnsi="Times New Roman" w:cs="Times New Roman"/>
          <w:sz w:val="24"/>
          <w:szCs w:val="24"/>
        </w:rPr>
      </w:pPr>
      <w:r w:rsidRPr="006D56E6">
        <w:rPr>
          <w:rFonts w:ascii="Times New Roman" w:hAnsi="Times New Roman" w:cs="Times New Roman"/>
          <w:noProof/>
          <w:sz w:val="24"/>
          <w:szCs w:val="24"/>
          <w:lang w:eastAsia="sk-SK"/>
        </w:rPr>
        <w:lastRenderedPageBreak/>
        <w:drawing>
          <wp:anchor distT="0" distB="0" distL="114300" distR="114300" simplePos="0" relativeHeight="251679744" behindDoc="1" locked="0" layoutInCell="1" allowOverlap="1" wp14:anchorId="5DAC82EC" wp14:editId="3E277911">
            <wp:simplePos x="0" y="0"/>
            <wp:positionH relativeFrom="margin">
              <wp:align>center</wp:align>
            </wp:positionH>
            <wp:positionV relativeFrom="page">
              <wp:posOffset>903605</wp:posOffset>
            </wp:positionV>
            <wp:extent cx="4958080" cy="2689860"/>
            <wp:effectExtent l="0" t="0" r="0" b="0"/>
            <wp:wrapTight wrapText="bothSides">
              <wp:wrapPolygon edited="0">
                <wp:start x="0" y="0"/>
                <wp:lineTo x="0" y="21416"/>
                <wp:lineTo x="21495" y="21416"/>
                <wp:lineTo x="21495" y="0"/>
                <wp:lineTo x="0" y="0"/>
              </wp:wrapPolygon>
            </wp:wrapTight>
            <wp:docPr id="1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8080" cy="26898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679B1560" w14:textId="77777777" w:rsidR="006D56E6" w:rsidRDefault="006D56E6" w:rsidP="001F0CB3">
      <w:pPr>
        <w:spacing w:after="0" w:line="240" w:lineRule="auto"/>
        <w:ind w:firstLine="284"/>
        <w:jc w:val="both"/>
        <w:rPr>
          <w:rFonts w:ascii="Times New Roman" w:hAnsi="Times New Roman" w:cs="Times New Roman"/>
          <w:sz w:val="24"/>
          <w:szCs w:val="24"/>
        </w:rPr>
      </w:pPr>
    </w:p>
    <w:p w14:paraId="438FFA43" w14:textId="77777777" w:rsidR="006D56E6" w:rsidRDefault="006D56E6" w:rsidP="001F0CB3">
      <w:pPr>
        <w:spacing w:after="0" w:line="240" w:lineRule="auto"/>
        <w:ind w:firstLine="284"/>
        <w:jc w:val="both"/>
        <w:rPr>
          <w:rFonts w:ascii="Times New Roman" w:hAnsi="Times New Roman" w:cs="Times New Roman"/>
          <w:sz w:val="24"/>
          <w:szCs w:val="24"/>
        </w:rPr>
      </w:pPr>
    </w:p>
    <w:p w14:paraId="0580B5E2" w14:textId="77777777" w:rsidR="006D56E6" w:rsidRDefault="006D56E6" w:rsidP="001F0CB3">
      <w:pPr>
        <w:spacing w:after="0" w:line="240" w:lineRule="auto"/>
        <w:ind w:firstLine="284"/>
        <w:jc w:val="both"/>
        <w:rPr>
          <w:rFonts w:ascii="Times New Roman" w:hAnsi="Times New Roman" w:cs="Times New Roman"/>
          <w:sz w:val="24"/>
          <w:szCs w:val="24"/>
        </w:rPr>
      </w:pPr>
    </w:p>
    <w:p w14:paraId="35CE54E7" w14:textId="77777777" w:rsidR="006D56E6" w:rsidRDefault="006D56E6" w:rsidP="001F0CB3">
      <w:pPr>
        <w:spacing w:after="0" w:line="240" w:lineRule="auto"/>
        <w:ind w:firstLine="284"/>
        <w:jc w:val="both"/>
        <w:rPr>
          <w:rFonts w:ascii="Times New Roman" w:hAnsi="Times New Roman" w:cs="Times New Roman"/>
          <w:sz w:val="24"/>
          <w:szCs w:val="24"/>
        </w:rPr>
      </w:pPr>
    </w:p>
    <w:p w14:paraId="479BE56E" w14:textId="77777777" w:rsidR="006D56E6" w:rsidRDefault="006D56E6" w:rsidP="001F0CB3">
      <w:pPr>
        <w:spacing w:after="0" w:line="240" w:lineRule="auto"/>
        <w:ind w:firstLine="284"/>
        <w:jc w:val="both"/>
        <w:rPr>
          <w:rFonts w:ascii="Times New Roman" w:hAnsi="Times New Roman" w:cs="Times New Roman"/>
          <w:sz w:val="24"/>
          <w:szCs w:val="24"/>
        </w:rPr>
      </w:pPr>
    </w:p>
    <w:p w14:paraId="42BD79B0" w14:textId="77777777" w:rsidR="006D56E6" w:rsidRDefault="006D56E6" w:rsidP="001F0CB3">
      <w:pPr>
        <w:spacing w:after="0" w:line="240" w:lineRule="auto"/>
        <w:ind w:firstLine="284"/>
        <w:jc w:val="both"/>
        <w:rPr>
          <w:rFonts w:ascii="Times New Roman" w:hAnsi="Times New Roman" w:cs="Times New Roman"/>
          <w:sz w:val="24"/>
          <w:szCs w:val="24"/>
        </w:rPr>
      </w:pPr>
    </w:p>
    <w:p w14:paraId="79F22EC6" w14:textId="77777777" w:rsidR="006D56E6" w:rsidRDefault="006D56E6" w:rsidP="001F0CB3">
      <w:pPr>
        <w:spacing w:after="0" w:line="240" w:lineRule="auto"/>
        <w:ind w:firstLine="284"/>
        <w:jc w:val="both"/>
        <w:rPr>
          <w:rFonts w:ascii="Times New Roman" w:hAnsi="Times New Roman" w:cs="Times New Roman"/>
          <w:sz w:val="24"/>
          <w:szCs w:val="24"/>
        </w:rPr>
      </w:pPr>
    </w:p>
    <w:p w14:paraId="5AF959F7" w14:textId="77777777" w:rsidR="006D56E6" w:rsidRDefault="006D56E6" w:rsidP="001F0CB3">
      <w:pPr>
        <w:spacing w:after="0" w:line="240" w:lineRule="auto"/>
        <w:ind w:firstLine="284"/>
        <w:jc w:val="both"/>
        <w:rPr>
          <w:rFonts w:ascii="Times New Roman" w:hAnsi="Times New Roman" w:cs="Times New Roman"/>
          <w:sz w:val="24"/>
          <w:szCs w:val="24"/>
        </w:rPr>
      </w:pPr>
    </w:p>
    <w:p w14:paraId="2AFD3245" w14:textId="77777777" w:rsidR="006D56E6" w:rsidRDefault="006D56E6" w:rsidP="001F0CB3">
      <w:pPr>
        <w:spacing w:after="0" w:line="240" w:lineRule="auto"/>
        <w:ind w:firstLine="284"/>
        <w:jc w:val="both"/>
        <w:rPr>
          <w:rFonts w:ascii="Times New Roman" w:hAnsi="Times New Roman" w:cs="Times New Roman"/>
          <w:sz w:val="24"/>
          <w:szCs w:val="24"/>
        </w:rPr>
      </w:pPr>
    </w:p>
    <w:p w14:paraId="4E7E5D3A" w14:textId="77777777" w:rsidR="006D56E6" w:rsidRDefault="006D56E6" w:rsidP="001F0CB3">
      <w:pPr>
        <w:spacing w:after="0" w:line="240" w:lineRule="auto"/>
        <w:ind w:firstLine="284"/>
        <w:jc w:val="both"/>
        <w:rPr>
          <w:rFonts w:ascii="Times New Roman" w:hAnsi="Times New Roman" w:cs="Times New Roman"/>
          <w:sz w:val="24"/>
          <w:szCs w:val="24"/>
        </w:rPr>
      </w:pPr>
    </w:p>
    <w:p w14:paraId="60CB63F1" w14:textId="77777777" w:rsidR="006D56E6" w:rsidRDefault="006D56E6" w:rsidP="001F0CB3">
      <w:pPr>
        <w:spacing w:after="0" w:line="240" w:lineRule="auto"/>
        <w:ind w:firstLine="284"/>
        <w:jc w:val="both"/>
        <w:rPr>
          <w:rFonts w:ascii="Times New Roman" w:hAnsi="Times New Roman" w:cs="Times New Roman"/>
          <w:sz w:val="24"/>
          <w:szCs w:val="24"/>
        </w:rPr>
      </w:pPr>
    </w:p>
    <w:p w14:paraId="75C607A3" w14:textId="77777777" w:rsidR="006D56E6" w:rsidRDefault="006D56E6" w:rsidP="001F0CB3">
      <w:pPr>
        <w:spacing w:after="0" w:line="240" w:lineRule="auto"/>
        <w:ind w:firstLine="284"/>
        <w:jc w:val="both"/>
        <w:rPr>
          <w:rFonts w:ascii="Times New Roman" w:hAnsi="Times New Roman" w:cs="Times New Roman"/>
          <w:sz w:val="24"/>
          <w:szCs w:val="24"/>
        </w:rPr>
      </w:pPr>
    </w:p>
    <w:p w14:paraId="491FF86B" w14:textId="77777777" w:rsidR="006D56E6" w:rsidRDefault="006D56E6" w:rsidP="001F0CB3">
      <w:pPr>
        <w:spacing w:after="0" w:line="240" w:lineRule="auto"/>
        <w:ind w:firstLine="284"/>
        <w:jc w:val="both"/>
        <w:rPr>
          <w:rFonts w:ascii="Times New Roman" w:hAnsi="Times New Roman" w:cs="Times New Roman"/>
          <w:sz w:val="24"/>
          <w:szCs w:val="24"/>
        </w:rPr>
      </w:pPr>
    </w:p>
    <w:p w14:paraId="6A89F29E" w14:textId="77777777" w:rsidR="006D56E6" w:rsidRDefault="006D56E6" w:rsidP="001F0CB3">
      <w:pPr>
        <w:spacing w:after="0" w:line="240" w:lineRule="auto"/>
        <w:ind w:firstLine="284"/>
        <w:jc w:val="both"/>
        <w:rPr>
          <w:rFonts w:ascii="Times New Roman" w:hAnsi="Times New Roman" w:cs="Times New Roman"/>
          <w:sz w:val="24"/>
          <w:szCs w:val="24"/>
        </w:rPr>
      </w:pPr>
    </w:p>
    <w:p w14:paraId="492D77C2" w14:textId="77777777" w:rsidR="006D56E6" w:rsidRDefault="006D56E6" w:rsidP="001F0CB3">
      <w:pPr>
        <w:spacing w:after="0" w:line="240" w:lineRule="auto"/>
        <w:ind w:firstLine="284"/>
        <w:jc w:val="both"/>
        <w:rPr>
          <w:rFonts w:ascii="Times New Roman" w:hAnsi="Times New Roman" w:cs="Times New Roman"/>
          <w:sz w:val="24"/>
          <w:szCs w:val="24"/>
        </w:rPr>
      </w:pPr>
    </w:p>
    <w:p w14:paraId="70581794" w14:textId="77777777" w:rsidR="005073AF" w:rsidRDefault="00C93600" w:rsidP="00C93600">
      <w:pPr>
        <w:spacing w:after="0" w:line="240" w:lineRule="auto"/>
        <w:ind w:firstLine="284"/>
        <w:jc w:val="center"/>
        <w:rPr>
          <w:rFonts w:ascii="Times New Roman" w:hAnsi="Times New Roman" w:cs="Times New Roman"/>
          <w:sz w:val="24"/>
          <w:szCs w:val="24"/>
        </w:rPr>
      </w:pPr>
      <w:r>
        <w:rPr>
          <w:rFonts w:ascii="Times New Roman" w:hAnsi="Times New Roman" w:cs="Times New Roman"/>
          <w:sz w:val="24"/>
          <w:szCs w:val="24"/>
        </w:rPr>
        <w:t>Obr. 9 Profilometrický skener použitý na skenovanie povrchu vozovky – lesnej cesty (KVANT, s.r.o.)</w:t>
      </w:r>
    </w:p>
    <w:p w14:paraId="7E8D7B41" w14:textId="77777777" w:rsidR="005073AF" w:rsidRDefault="005073AF" w:rsidP="001F0CB3">
      <w:pPr>
        <w:spacing w:after="0" w:line="240" w:lineRule="auto"/>
        <w:ind w:firstLine="284"/>
        <w:jc w:val="both"/>
        <w:rPr>
          <w:rFonts w:ascii="Times New Roman" w:hAnsi="Times New Roman" w:cs="Times New Roman"/>
          <w:sz w:val="24"/>
          <w:szCs w:val="24"/>
        </w:rPr>
      </w:pPr>
    </w:p>
    <w:p w14:paraId="14BE5B6F" w14:textId="77777777" w:rsidR="00C93600" w:rsidRPr="0015779D" w:rsidRDefault="00C93600" w:rsidP="004A5AD0">
      <w:pPr>
        <w:spacing w:after="0" w:line="240" w:lineRule="auto"/>
        <w:jc w:val="both"/>
        <w:rPr>
          <w:rFonts w:ascii="Times New Roman" w:hAnsi="Times New Roman" w:cs="Times New Roman"/>
          <w:b/>
          <w:sz w:val="24"/>
          <w:szCs w:val="24"/>
        </w:rPr>
      </w:pPr>
      <w:r w:rsidRPr="0015779D">
        <w:rPr>
          <w:rFonts w:ascii="Times New Roman" w:hAnsi="Times New Roman" w:cs="Times New Roman"/>
          <w:b/>
          <w:sz w:val="24"/>
          <w:szCs w:val="24"/>
        </w:rPr>
        <w:t xml:space="preserve">Bodové mračno pre </w:t>
      </w:r>
      <w:r>
        <w:rPr>
          <w:rFonts w:ascii="Times New Roman" w:hAnsi="Times New Roman" w:cs="Times New Roman"/>
          <w:b/>
          <w:sz w:val="24"/>
          <w:szCs w:val="24"/>
        </w:rPr>
        <w:t>identifikáciu ležiacich kmeňov</w:t>
      </w:r>
    </w:p>
    <w:p w14:paraId="65C67DAD" w14:textId="77777777" w:rsidR="000E34CF" w:rsidRDefault="005A7788" w:rsidP="000E34CF">
      <w:pPr>
        <w:spacing w:after="0" w:line="240" w:lineRule="auto"/>
        <w:ind w:firstLine="284"/>
        <w:jc w:val="both"/>
        <w:rPr>
          <w:rFonts w:ascii="Times New Roman" w:hAnsi="Times New Roman" w:cs="Times New Roman"/>
          <w:sz w:val="24"/>
          <w:szCs w:val="24"/>
        </w:rPr>
      </w:pPr>
      <w:r w:rsidRPr="00CF70EE">
        <w:rPr>
          <w:rFonts w:ascii="Times New Roman" w:hAnsi="Times New Roman" w:cs="Times New Roman"/>
          <w:sz w:val="24"/>
          <w:szCs w:val="24"/>
        </w:rPr>
        <w:t>Ďalšou aplikáciou LLS v lesníctve je identifikácia ležiacich kmeňov s prípadným vyústením do výpočtu ich objemu napr. na kalamitnej ploche, resp. mŕtveho dreva v prípade prírodných lesov a pralesov. Hoci tieto prvky nie sú definované v katalógu objektov lesníckych máp, majú veľký význam, pretože predstavujú dôležitú súčasť lesných ekosystémov, hrajú kľúčov</w:t>
      </w:r>
      <w:r w:rsidR="00C93600">
        <w:rPr>
          <w:rFonts w:ascii="Times New Roman" w:hAnsi="Times New Roman" w:cs="Times New Roman"/>
          <w:sz w:val="24"/>
          <w:szCs w:val="24"/>
        </w:rPr>
        <w:t>ú</w:t>
      </w:r>
      <w:r w:rsidRPr="00CF70EE">
        <w:rPr>
          <w:rFonts w:ascii="Times New Roman" w:hAnsi="Times New Roman" w:cs="Times New Roman"/>
          <w:sz w:val="24"/>
          <w:szCs w:val="24"/>
        </w:rPr>
        <w:t xml:space="preserve"> úloh</w:t>
      </w:r>
      <w:r w:rsidR="00C93600">
        <w:rPr>
          <w:rFonts w:ascii="Times New Roman" w:hAnsi="Times New Roman" w:cs="Times New Roman"/>
          <w:sz w:val="24"/>
          <w:szCs w:val="24"/>
        </w:rPr>
        <w:t>u</w:t>
      </w:r>
      <w:r w:rsidRPr="00CF70EE">
        <w:rPr>
          <w:rFonts w:ascii="Times New Roman" w:hAnsi="Times New Roman" w:cs="Times New Roman"/>
          <w:sz w:val="24"/>
          <w:szCs w:val="24"/>
        </w:rPr>
        <w:t xml:space="preserve"> v cykle živín v lesnom ekosystéme a podpor</w:t>
      </w:r>
      <w:r w:rsidR="00147A00">
        <w:rPr>
          <w:rFonts w:ascii="Times New Roman" w:hAnsi="Times New Roman" w:cs="Times New Roman"/>
          <w:sz w:val="24"/>
          <w:szCs w:val="24"/>
        </w:rPr>
        <w:t xml:space="preserve">e regenerácie stromov. </w:t>
      </w:r>
      <w:r w:rsidR="00FA2FEC">
        <w:rPr>
          <w:rFonts w:ascii="Times New Roman" w:hAnsi="Times New Roman" w:cs="Times New Roman"/>
          <w:sz w:val="24"/>
          <w:szCs w:val="24"/>
        </w:rPr>
        <w:t>Zároveň p</w:t>
      </w:r>
      <w:r w:rsidR="00147A00">
        <w:rPr>
          <w:rFonts w:ascii="Times New Roman" w:hAnsi="Times New Roman" w:cs="Times New Roman"/>
          <w:sz w:val="24"/>
          <w:szCs w:val="24"/>
        </w:rPr>
        <w:t xml:space="preserve">redstavujú dôležitú zásobáreň </w:t>
      </w:r>
      <w:r w:rsidRPr="00CF70EE">
        <w:rPr>
          <w:rFonts w:ascii="Times New Roman" w:hAnsi="Times New Roman" w:cs="Times New Roman"/>
          <w:sz w:val="24"/>
          <w:szCs w:val="24"/>
        </w:rPr>
        <w:t xml:space="preserve">uhlíka v poraste. Za účelom identifikácie </w:t>
      </w:r>
      <w:r w:rsidR="006C21D8" w:rsidRPr="00CF70EE">
        <w:rPr>
          <w:rFonts w:ascii="Times New Roman" w:hAnsi="Times New Roman" w:cs="Times New Roman"/>
          <w:sz w:val="24"/>
          <w:szCs w:val="24"/>
        </w:rPr>
        <w:t>ležiacich</w:t>
      </w:r>
      <w:r w:rsidRPr="00CF70EE">
        <w:rPr>
          <w:rFonts w:ascii="Times New Roman" w:hAnsi="Times New Roman" w:cs="Times New Roman"/>
          <w:sz w:val="24"/>
          <w:szCs w:val="24"/>
        </w:rPr>
        <w:t xml:space="preserve"> kmeňov (líniových prvkov) na digitálnom modeli vytvorenom z údajov LLS sa používajú rôzne metódy</w:t>
      </w:r>
      <w:r w:rsidR="00147A00">
        <w:rPr>
          <w:rFonts w:ascii="Times New Roman" w:hAnsi="Times New Roman" w:cs="Times New Roman"/>
          <w:sz w:val="24"/>
          <w:szCs w:val="24"/>
        </w:rPr>
        <w:t xml:space="preserve"> ako</w:t>
      </w:r>
      <w:r w:rsidR="006C21D8">
        <w:rPr>
          <w:rFonts w:ascii="Times New Roman" w:hAnsi="Times New Roman" w:cs="Times New Roman"/>
          <w:sz w:val="24"/>
          <w:szCs w:val="24"/>
        </w:rPr>
        <w:t xml:space="preserve"> napr. pravdepod</w:t>
      </w:r>
      <w:r w:rsidRPr="00CF70EE">
        <w:rPr>
          <w:rFonts w:ascii="Times New Roman" w:hAnsi="Times New Roman" w:cs="Times New Roman"/>
          <w:sz w:val="24"/>
          <w:szCs w:val="24"/>
        </w:rPr>
        <w:t>o</w:t>
      </w:r>
      <w:r w:rsidR="006C21D8">
        <w:rPr>
          <w:rFonts w:ascii="Times New Roman" w:hAnsi="Times New Roman" w:cs="Times New Roman"/>
          <w:sz w:val="24"/>
          <w:szCs w:val="24"/>
        </w:rPr>
        <w:t>b</w:t>
      </w:r>
      <w:r w:rsidRPr="00CF70EE">
        <w:rPr>
          <w:rFonts w:ascii="Times New Roman" w:hAnsi="Times New Roman" w:cs="Times New Roman"/>
          <w:sz w:val="24"/>
          <w:szCs w:val="24"/>
        </w:rPr>
        <w:t>nostn</w:t>
      </w:r>
      <w:r w:rsidR="00147A00">
        <w:rPr>
          <w:rFonts w:ascii="Times New Roman" w:hAnsi="Times New Roman" w:cs="Times New Roman"/>
          <w:sz w:val="24"/>
          <w:szCs w:val="24"/>
        </w:rPr>
        <w:t xml:space="preserve">ý klasifikátor, </w:t>
      </w:r>
      <w:r w:rsidRPr="00CF70EE">
        <w:rPr>
          <w:rFonts w:ascii="Times New Roman" w:hAnsi="Times New Roman" w:cs="Times New Roman"/>
          <w:sz w:val="24"/>
          <w:szCs w:val="24"/>
        </w:rPr>
        <w:t xml:space="preserve"> založen</w:t>
      </w:r>
      <w:r w:rsidR="00147A00">
        <w:rPr>
          <w:rFonts w:ascii="Times New Roman" w:hAnsi="Times New Roman" w:cs="Times New Roman"/>
          <w:sz w:val="24"/>
          <w:szCs w:val="24"/>
        </w:rPr>
        <w:t>ý</w:t>
      </w:r>
      <w:r w:rsidRPr="00CF70EE">
        <w:rPr>
          <w:rFonts w:ascii="Times New Roman" w:hAnsi="Times New Roman" w:cs="Times New Roman"/>
          <w:sz w:val="24"/>
          <w:szCs w:val="24"/>
        </w:rPr>
        <w:t xml:space="preserve"> na bodov</w:t>
      </w:r>
      <w:r w:rsidR="00147A00">
        <w:rPr>
          <w:rFonts w:ascii="Times New Roman" w:hAnsi="Times New Roman" w:cs="Times New Roman"/>
          <w:sz w:val="24"/>
          <w:szCs w:val="24"/>
        </w:rPr>
        <w:t>ej</w:t>
      </w:r>
      <w:r w:rsidRPr="00CF70EE">
        <w:rPr>
          <w:rFonts w:ascii="Times New Roman" w:hAnsi="Times New Roman" w:cs="Times New Roman"/>
          <w:sz w:val="24"/>
          <w:szCs w:val="24"/>
        </w:rPr>
        <w:t xml:space="preserve"> úrovňov</w:t>
      </w:r>
      <w:r w:rsidR="00147A00">
        <w:rPr>
          <w:rFonts w:ascii="Times New Roman" w:hAnsi="Times New Roman" w:cs="Times New Roman"/>
          <w:sz w:val="24"/>
          <w:szCs w:val="24"/>
        </w:rPr>
        <w:t>ej</w:t>
      </w:r>
      <w:r w:rsidRPr="00CF70EE">
        <w:rPr>
          <w:rFonts w:ascii="Times New Roman" w:hAnsi="Times New Roman" w:cs="Times New Roman"/>
          <w:sz w:val="24"/>
          <w:szCs w:val="24"/>
        </w:rPr>
        <w:t xml:space="preserve"> klasifikáci</w:t>
      </w:r>
      <w:r w:rsidR="00147A00">
        <w:rPr>
          <w:rFonts w:ascii="Times New Roman" w:hAnsi="Times New Roman" w:cs="Times New Roman"/>
          <w:sz w:val="24"/>
          <w:szCs w:val="24"/>
        </w:rPr>
        <w:t>i</w:t>
      </w:r>
      <w:r w:rsidRPr="00CF70EE">
        <w:rPr>
          <w:rFonts w:ascii="Times New Roman" w:hAnsi="Times New Roman" w:cs="Times New Roman"/>
          <w:sz w:val="24"/>
          <w:szCs w:val="24"/>
        </w:rPr>
        <w:t xml:space="preserve"> použitím 3D tvarového „identifikátora“ Point feature histogram (PFH), Support Vector machine</w:t>
      </w:r>
      <w:r w:rsidR="00FA2FEC">
        <w:rPr>
          <w:rFonts w:ascii="Times New Roman" w:hAnsi="Times New Roman" w:cs="Times New Roman"/>
          <w:sz w:val="24"/>
          <w:szCs w:val="24"/>
        </w:rPr>
        <w:t>.</w:t>
      </w:r>
      <w:r w:rsidR="00147A00">
        <w:rPr>
          <w:rFonts w:ascii="Times New Roman" w:hAnsi="Times New Roman" w:cs="Times New Roman"/>
          <w:sz w:val="24"/>
          <w:szCs w:val="24"/>
        </w:rPr>
        <w:t xml:space="preserve"> </w:t>
      </w:r>
      <w:r w:rsidR="00FA2FEC">
        <w:rPr>
          <w:rFonts w:ascii="Times New Roman" w:hAnsi="Times New Roman" w:cs="Times New Roman"/>
          <w:sz w:val="24"/>
          <w:szCs w:val="24"/>
        </w:rPr>
        <w:t>Ď</w:t>
      </w:r>
      <w:r w:rsidR="00147A00">
        <w:rPr>
          <w:rFonts w:ascii="Times New Roman" w:hAnsi="Times New Roman" w:cs="Times New Roman"/>
          <w:sz w:val="24"/>
          <w:szCs w:val="24"/>
        </w:rPr>
        <w:t>alej o</w:t>
      </w:r>
      <w:r w:rsidRPr="00CF70EE">
        <w:rPr>
          <w:rFonts w:ascii="Times New Roman" w:hAnsi="Times New Roman" w:cs="Times New Roman"/>
          <w:sz w:val="24"/>
          <w:szCs w:val="24"/>
        </w:rPr>
        <w:t>bjekto</w:t>
      </w:r>
      <w:r w:rsidR="00147A00">
        <w:rPr>
          <w:rFonts w:ascii="Times New Roman" w:hAnsi="Times New Roman" w:cs="Times New Roman"/>
          <w:sz w:val="24"/>
          <w:szCs w:val="24"/>
        </w:rPr>
        <w:t xml:space="preserve">vo-orientované obrazové analýzy, ktorých </w:t>
      </w:r>
      <w:r w:rsidRPr="00CF70EE">
        <w:rPr>
          <w:rFonts w:ascii="Times New Roman" w:hAnsi="Times New Roman" w:cs="Times New Roman"/>
          <w:sz w:val="24"/>
          <w:szCs w:val="24"/>
        </w:rPr>
        <w:t>základom je vytvorenie rastrovej reprezentácie z bodového mračna, jeho segmentácia a</w:t>
      </w:r>
      <w:r w:rsidR="00FA2FEC">
        <w:rPr>
          <w:rFonts w:ascii="Times New Roman" w:hAnsi="Times New Roman" w:cs="Times New Roman"/>
          <w:sz w:val="24"/>
          <w:szCs w:val="24"/>
        </w:rPr>
        <w:t> </w:t>
      </w:r>
      <w:r w:rsidRPr="00CF70EE">
        <w:rPr>
          <w:rFonts w:ascii="Times New Roman" w:hAnsi="Times New Roman" w:cs="Times New Roman"/>
          <w:sz w:val="24"/>
          <w:szCs w:val="24"/>
        </w:rPr>
        <w:t>klasifikácia</w:t>
      </w:r>
      <w:r w:rsidR="00FA2FEC">
        <w:rPr>
          <w:rFonts w:ascii="Times New Roman" w:hAnsi="Times New Roman" w:cs="Times New Roman"/>
          <w:sz w:val="24"/>
          <w:szCs w:val="24"/>
        </w:rPr>
        <w:t>.</w:t>
      </w:r>
      <w:r w:rsidR="00147A00">
        <w:rPr>
          <w:rFonts w:ascii="Times New Roman" w:hAnsi="Times New Roman" w:cs="Times New Roman"/>
          <w:sz w:val="24"/>
          <w:szCs w:val="24"/>
        </w:rPr>
        <w:t xml:space="preserve"> </w:t>
      </w:r>
      <w:r w:rsidRPr="00CF70EE">
        <w:rPr>
          <w:rFonts w:ascii="Times New Roman" w:hAnsi="Times New Roman" w:cs="Times New Roman"/>
          <w:sz w:val="24"/>
          <w:szCs w:val="24"/>
        </w:rPr>
        <w:t>Line template Matching – metóda v spracovaní digitálnych obrazových dát, zameraná na nájdenie malých častí obrazu, ktoré zodpovedajú vzorovému obrazu</w:t>
      </w:r>
      <w:r w:rsidR="00147A00">
        <w:rPr>
          <w:rFonts w:ascii="Times New Roman" w:hAnsi="Times New Roman" w:cs="Times New Roman"/>
          <w:sz w:val="24"/>
          <w:szCs w:val="24"/>
        </w:rPr>
        <w:t xml:space="preserve"> a napokon o</w:t>
      </w:r>
      <w:r w:rsidRPr="00CF70EE">
        <w:rPr>
          <w:rFonts w:ascii="Times New Roman" w:hAnsi="Times New Roman" w:cs="Times New Roman"/>
          <w:sz w:val="24"/>
          <w:szCs w:val="24"/>
        </w:rPr>
        <w:t>brazové analýzy založené na hranových detektorch – identifikácia častí obrazu s výraznou zmenou jasu alebo inými diskontinuitami na základe detekcie hrán</w:t>
      </w:r>
      <w:r w:rsidR="00147A00">
        <w:rPr>
          <w:rFonts w:ascii="Times New Roman" w:hAnsi="Times New Roman" w:cs="Times New Roman"/>
          <w:sz w:val="24"/>
          <w:szCs w:val="24"/>
        </w:rPr>
        <w:t xml:space="preserve">. </w:t>
      </w:r>
      <w:r w:rsidRPr="00CF70EE">
        <w:rPr>
          <w:rFonts w:ascii="Times New Roman" w:hAnsi="Times New Roman" w:cs="Times New Roman"/>
          <w:sz w:val="24"/>
          <w:szCs w:val="24"/>
        </w:rPr>
        <w:t xml:space="preserve">V našej štúdii sme si vybrali za testovacie územie jadrovú časť Badínskeho pralesa, </w:t>
      </w:r>
      <w:r w:rsidR="00FA2FEC">
        <w:rPr>
          <w:rFonts w:ascii="Times New Roman" w:hAnsi="Times New Roman" w:cs="Times New Roman"/>
          <w:sz w:val="24"/>
          <w:szCs w:val="24"/>
        </w:rPr>
        <w:t xml:space="preserve">pričom sme </w:t>
      </w:r>
      <w:r w:rsidRPr="00CF70EE">
        <w:rPr>
          <w:rFonts w:ascii="Times New Roman" w:hAnsi="Times New Roman" w:cs="Times New Roman"/>
          <w:sz w:val="24"/>
          <w:szCs w:val="24"/>
        </w:rPr>
        <w:t>filtráciou a klasifikáciou bodového mra</w:t>
      </w:r>
      <w:r w:rsidR="00FA2FEC">
        <w:rPr>
          <w:rFonts w:ascii="Times New Roman" w:hAnsi="Times New Roman" w:cs="Times New Roman"/>
          <w:sz w:val="24"/>
          <w:szCs w:val="24"/>
        </w:rPr>
        <w:t>čna</w:t>
      </w:r>
      <w:r w:rsidRPr="00CF70EE">
        <w:rPr>
          <w:rFonts w:ascii="Times New Roman" w:hAnsi="Times New Roman" w:cs="Times New Roman"/>
          <w:sz w:val="24"/>
          <w:szCs w:val="24"/>
        </w:rPr>
        <w:t xml:space="preserve"> </w:t>
      </w:r>
      <w:r w:rsidR="00FA2FEC">
        <w:rPr>
          <w:rFonts w:ascii="Times New Roman" w:hAnsi="Times New Roman" w:cs="Times New Roman"/>
          <w:sz w:val="24"/>
          <w:szCs w:val="24"/>
        </w:rPr>
        <w:t>z</w:t>
      </w:r>
      <w:r w:rsidRPr="00CF70EE">
        <w:rPr>
          <w:rFonts w:ascii="Times New Roman" w:hAnsi="Times New Roman" w:cs="Times New Roman"/>
          <w:sz w:val="24"/>
          <w:szCs w:val="24"/>
        </w:rPr>
        <w:t xml:space="preserve">ískali vrstvu bez vegetácie a následne vytvorili rastrovú reprezentáciu pre detekciu línií. </w:t>
      </w:r>
    </w:p>
    <w:p w14:paraId="0AD03336" w14:textId="5CFB70A8" w:rsidR="005A7788" w:rsidRDefault="000E34CF" w:rsidP="000E34CF">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Č</w:t>
      </w:r>
      <w:r w:rsidR="005A7788" w:rsidRPr="00CF70EE">
        <w:rPr>
          <w:rFonts w:ascii="Times New Roman" w:hAnsi="Times New Roman" w:cs="Times New Roman"/>
          <w:sz w:val="24"/>
          <w:szCs w:val="24"/>
        </w:rPr>
        <w:t>iastočne automatizovaná</w:t>
      </w:r>
      <w:r>
        <w:rPr>
          <w:rFonts w:ascii="Times New Roman" w:hAnsi="Times New Roman" w:cs="Times New Roman"/>
          <w:sz w:val="24"/>
          <w:szCs w:val="24"/>
        </w:rPr>
        <w:t xml:space="preserve"> metóda</w:t>
      </w:r>
      <w:r w:rsidR="005A7788" w:rsidRPr="00CF70EE">
        <w:rPr>
          <w:rFonts w:ascii="Times New Roman" w:hAnsi="Times New Roman" w:cs="Times New Roman"/>
          <w:sz w:val="24"/>
          <w:szCs w:val="24"/>
        </w:rPr>
        <w:t xml:space="preserve"> spočívala vo vytvorení výškovo normalizovaného rezu bodovým mračnom, </w:t>
      </w:r>
      <w:r>
        <w:rPr>
          <w:rFonts w:ascii="Times New Roman" w:hAnsi="Times New Roman" w:cs="Times New Roman"/>
          <w:sz w:val="24"/>
          <w:szCs w:val="24"/>
        </w:rPr>
        <w:t xml:space="preserve">jeho filtrácia </w:t>
      </w:r>
      <w:r w:rsidR="005A7788" w:rsidRPr="00CF70EE">
        <w:rPr>
          <w:rFonts w:ascii="Times New Roman" w:hAnsi="Times New Roman" w:cs="Times New Roman"/>
          <w:sz w:val="24"/>
          <w:szCs w:val="24"/>
        </w:rPr>
        <w:t>a manuáln</w:t>
      </w:r>
      <w:r>
        <w:rPr>
          <w:rFonts w:ascii="Times New Roman" w:hAnsi="Times New Roman" w:cs="Times New Roman"/>
          <w:sz w:val="24"/>
          <w:szCs w:val="24"/>
        </w:rPr>
        <w:t>a klasifikácia</w:t>
      </w:r>
      <w:r w:rsidR="005A7788" w:rsidRPr="00CF70EE">
        <w:rPr>
          <w:rFonts w:ascii="Times New Roman" w:hAnsi="Times New Roman" w:cs="Times New Roman"/>
          <w:sz w:val="24"/>
          <w:szCs w:val="24"/>
        </w:rPr>
        <w:t xml:space="preserve"> </w:t>
      </w:r>
      <w:r w:rsidR="006C21D8" w:rsidRPr="00CF70EE">
        <w:rPr>
          <w:rFonts w:ascii="Times New Roman" w:hAnsi="Times New Roman" w:cs="Times New Roman"/>
          <w:sz w:val="24"/>
          <w:szCs w:val="24"/>
        </w:rPr>
        <w:t>zostávajúcich</w:t>
      </w:r>
      <w:r w:rsidR="005A7788" w:rsidRPr="00CF70EE">
        <w:rPr>
          <w:rFonts w:ascii="Times New Roman" w:hAnsi="Times New Roman" w:cs="Times New Roman"/>
          <w:sz w:val="24"/>
          <w:szCs w:val="24"/>
        </w:rPr>
        <w:t xml:space="preserve"> bodov reprezentujúcich stromy</w:t>
      </w:r>
      <w:r w:rsidR="00AC2C49">
        <w:rPr>
          <w:rFonts w:ascii="Times New Roman" w:hAnsi="Times New Roman" w:cs="Times New Roman"/>
          <w:sz w:val="24"/>
          <w:szCs w:val="24"/>
        </w:rPr>
        <w:t xml:space="preserve"> (obr. 10</w:t>
      </w:r>
      <w:r w:rsidR="00C85E43">
        <w:rPr>
          <w:rFonts w:ascii="Times New Roman" w:hAnsi="Times New Roman" w:cs="Times New Roman"/>
          <w:sz w:val="24"/>
          <w:szCs w:val="24"/>
        </w:rPr>
        <w:t>a</w:t>
      </w:r>
      <w:r w:rsidR="00AC2C49">
        <w:rPr>
          <w:rFonts w:ascii="Times New Roman" w:hAnsi="Times New Roman" w:cs="Times New Roman"/>
          <w:sz w:val="24"/>
          <w:szCs w:val="24"/>
        </w:rPr>
        <w:t>)</w:t>
      </w:r>
      <w:r w:rsidR="005A7788" w:rsidRPr="00CF70EE">
        <w:rPr>
          <w:rFonts w:ascii="Times New Roman" w:hAnsi="Times New Roman" w:cs="Times New Roman"/>
          <w:sz w:val="24"/>
          <w:szCs w:val="24"/>
        </w:rPr>
        <w:t xml:space="preserve">. </w:t>
      </w:r>
      <w:r>
        <w:rPr>
          <w:rFonts w:ascii="Times New Roman" w:hAnsi="Times New Roman" w:cs="Times New Roman"/>
          <w:sz w:val="24"/>
          <w:szCs w:val="24"/>
        </w:rPr>
        <w:t>Výstup bol zároveň použitý</w:t>
      </w:r>
      <w:r w:rsidR="005A7788" w:rsidRPr="00CF70EE">
        <w:rPr>
          <w:rFonts w:ascii="Times New Roman" w:hAnsi="Times New Roman" w:cs="Times New Roman"/>
          <w:sz w:val="24"/>
          <w:szCs w:val="24"/>
        </w:rPr>
        <w:t xml:space="preserve"> ako kontrolná množina </w:t>
      </w:r>
      <w:r>
        <w:rPr>
          <w:rFonts w:ascii="Times New Roman" w:hAnsi="Times New Roman" w:cs="Times New Roman"/>
          <w:sz w:val="24"/>
          <w:szCs w:val="24"/>
        </w:rPr>
        <w:t>p</w:t>
      </w:r>
      <w:r w:rsidR="005A7788" w:rsidRPr="00CF70EE">
        <w:rPr>
          <w:rFonts w:ascii="Times New Roman" w:hAnsi="Times New Roman" w:cs="Times New Roman"/>
          <w:sz w:val="24"/>
          <w:szCs w:val="24"/>
        </w:rPr>
        <w:t>re overenie automatizovanej metódy</w:t>
      </w:r>
      <w:r w:rsidR="006C21D8">
        <w:rPr>
          <w:rFonts w:ascii="Times New Roman" w:hAnsi="Times New Roman" w:cs="Times New Roman"/>
          <w:sz w:val="24"/>
          <w:szCs w:val="24"/>
        </w:rPr>
        <w:t>,</w:t>
      </w:r>
      <w:r w:rsidR="005A7788" w:rsidRPr="00CF70EE">
        <w:rPr>
          <w:rFonts w:ascii="Times New Roman" w:hAnsi="Times New Roman" w:cs="Times New Roman"/>
          <w:sz w:val="24"/>
          <w:szCs w:val="24"/>
        </w:rPr>
        <w:t xml:space="preserve"> kde sme využili </w:t>
      </w:r>
      <w:r w:rsidRPr="00CF70EE">
        <w:rPr>
          <w:rFonts w:ascii="Times New Roman" w:hAnsi="Times New Roman" w:cs="Times New Roman"/>
          <w:sz w:val="24"/>
          <w:szCs w:val="24"/>
        </w:rPr>
        <w:t>dostupné</w:t>
      </w:r>
      <w:r w:rsidR="005A7788" w:rsidRPr="00CF70EE">
        <w:rPr>
          <w:rFonts w:ascii="Times New Roman" w:hAnsi="Times New Roman" w:cs="Times New Roman"/>
          <w:sz w:val="24"/>
          <w:szCs w:val="24"/>
        </w:rPr>
        <w:t xml:space="preserve"> riešenie line extraction na báze detekcie hrán </w:t>
      </w:r>
      <w:r>
        <w:rPr>
          <w:rFonts w:ascii="Times New Roman" w:hAnsi="Times New Roman" w:cs="Times New Roman"/>
          <w:sz w:val="24"/>
          <w:szCs w:val="24"/>
        </w:rPr>
        <w:t>s využitím</w:t>
      </w:r>
      <w:r w:rsidR="005A7788" w:rsidRPr="00CF70EE">
        <w:rPr>
          <w:rFonts w:ascii="Times New Roman" w:hAnsi="Times New Roman" w:cs="Times New Roman"/>
          <w:sz w:val="24"/>
          <w:szCs w:val="24"/>
        </w:rPr>
        <w:t xml:space="preserve"> Cannyho algoritmu</w:t>
      </w:r>
      <w:r w:rsidR="00C85E43">
        <w:rPr>
          <w:rFonts w:ascii="Times New Roman" w:hAnsi="Times New Roman" w:cs="Times New Roman"/>
          <w:sz w:val="24"/>
          <w:szCs w:val="24"/>
        </w:rPr>
        <w:t xml:space="preserve"> (obr. 10b)</w:t>
      </w:r>
      <w:r w:rsidR="005A7788" w:rsidRPr="00CF70EE">
        <w:rPr>
          <w:rFonts w:ascii="Times New Roman" w:hAnsi="Times New Roman" w:cs="Times New Roman"/>
          <w:sz w:val="24"/>
          <w:szCs w:val="24"/>
        </w:rPr>
        <w:t xml:space="preserve">. Porovnaním výsledku detekcie hrán s manuálnou klasifikáciou sme dosiahli správnosť klasifikácie 66%, čo odôvodňujeme </w:t>
      </w:r>
      <w:r w:rsidRPr="00CF70EE">
        <w:rPr>
          <w:rFonts w:ascii="Times New Roman" w:hAnsi="Times New Roman" w:cs="Times New Roman"/>
          <w:sz w:val="24"/>
          <w:szCs w:val="24"/>
        </w:rPr>
        <w:t>najmä</w:t>
      </w:r>
      <w:r w:rsidR="005A7788" w:rsidRPr="00CF70EE">
        <w:rPr>
          <w:rFonts w:ascii="Times New Roman" w:hAnsi="Times New Roman" w:cs="Times New Roman"/>
          <w:sz w:val="24"/>
          <w:szCs w:val="24"/>
        </w:rPr>
        <w:t xml:space="preserve"> nízkou hustotou </w:t>
      </w:r>
      <w:r>
        <w:rPr>
          <w:rFonts w:ascii="Times New Roman" w:hAnsi="Times New Roman" w:cs="Times New Roman"/>
          <w:sz w:val="24"/>
          <w:szCs w:val="24"/>
        </w:rPr>
        <w:t>mračna bodov cca</w:t>
      </w:r>
      <w:r w:rsidR="005A7788" w:rsidRPr="00CF70EE">
        <w:rPr>
          <w:rFonts w:ascii="Times New Roman" w:hAnsi="Times New Roman" w:cs="Times New Roman"/>
          <w:sz w:val="24"/>
          <w:szCs w:val="24"/>
        </w:rPr>
        <w:t xml:space="preserve"> 2 body na m</w:t>
      </w:r>
      <w:r w:rsidR="005A7788" w:rsidRPr="000E34CF">
        <w:rPr>
          <w:rFonts w:ascii="Times New Roman" w:hAnsi="Times New Roman" w:cs="Times New Roman"/>
          <w:sz w:val="24"/>
          <w:szCs w:val="24"/>
          <w:vertAlign w:val="superscript"/>
        </w:rPr>
        <w:t>2</w:t>
      </w:r>
      <w:r>
        <w:rPr>
          <w:rFonts w:ascii="Times New Roman" w:hAnsi="Times New Roman" w:cs="Times New Roman"/>
          <w:sz w:val="24"/>
          <w:szCs w:val="24"/>
        </w:rPr>
        <w:t>.</w:t>
      </w:r>
      <w:r w:rsidR="005A7788" w:rsidRPr="00CF70EE">
        <w:rPr>
          <w:rFonts w:ascii="Times New Roman" w:hAnsi="Times New Roman" w:cs="Times New Roman"/>
          <w:sz w:val="24"/>
          <w:szCs w:val="24"/>
        </w:rPr>
        <w:t xml:space="preserve"> </w:t>
      </w:r>
      <w:r w:rsidR="008106FB">
        <w:rPr>
          <w:rFonts w:ascii="Times New Roman" w:hAnsi="Times New Roman" w:cs="Times New Roman"/>
          <w:sz w:val="24"/>
          <w:szCs w:val="24"/>
        </w:rPr>
        <w:t xml:space="preserve">Vizuálna interpretácia poskytuje v tomto prípade lepšie výsledky, nakoľko sa využívajú vedomosti a schopnosti ľudského mozgu, vnímanie väzieb </w:t>
      </w:r>
      <w:bookmarkStart w:id="2" w:name="_GoBack"/>
      <w:bookmarkEnd w:id="2"/>
      <w:r w:rsidR="008106FB">
        <w:rPr>
          <w:rFonts w:ascii="Times New Roman" w:hAnsi="Times New Roman" w:cs="Times New Roman"/>
          <w:sz w:val="24"/>
          <w:szCs w:val="24"/>
        </w:rPr>
        <w:t xml:space="preserve">a jemných detailov medzi objektami, narozdiel od počítačovej automatizovanej interpretácie, ktorá využíva súbory pravidiel aplikované na individuálne obrazové prvky, resp. ich skupiny. </w:t>
      </w:r>
      <w:r w:rsidR="005A7788" w:rsidRPr="00CF70EE">
        <w:rPr>
          <w:rFonts w:ascii="Times New Roman" w:hAnsi="Times New Roman" w:cs="Times New Roman"/>
          <w:sz w:val="24"/>
          <w:szCs w:val="24"/>
        </w:rPr>
        <w:t>J</w:t>
      </w:r>
      <w:r w:rsidR="00FA2FEC">
        <w:rPr>
          <w:rFonts w:ascii="Times New Roman" w:hAnsi="Times New Roman" w:cs="Times New Roman"/>
          <w:sz w:val="24"/>
          <w:szCs w:val="24"/>
        </w:rPr>
        <w:t>edným z výstupov takejto štúdie</w:t>
      </w:r>
      <w:r w:rsidR="005A7788" w:rsidRPr="00CF70EE">
        <w:rPr>
          <w:rFonts w:ascii="Times New Roman" w:hAnsi="Times New Roman" w:cs="Times New Roman"/>
          <w:sz w:val="24"/>
          <w:szCs w:val="24"/>
        </w:rPr>
        <w:t xml:space="preserve"> môže byť </w:t>
      </w:r>
      <w:r w:rsidR="00FA2FEC">
        <w:rPr>
          <w:rFonts w:ascii="Times New Roman" w:hAnsi="Times New Roman" w:cs="Times New Roman"/>
          <w:sz w:val="24"/>
          <w:szCs w:val="24"/>
        </w:rPr>
        <w:t xml:space="preserve">aj </w:t>
      </w:r>
      <w:r w:rsidR="005A7788" w:rsidRPr="00CF70EE">
        <w:rPr>
          <w:rFonts w:ascii="Times New Roman" w:hAnsi="Times New Roman" w:cs="Times New Roman"/>
          <w:sz w:val="24"/>
          <w:szCs w:val="24"/>
        </w:rPr>
        <w:t xml:space="preserve">zobrazenie pozícií, rozmiestnenia a početnosti </w:t>
      </w:r>
      <w:r w:rsidR="00FA2FEC">
        <w:rPr>
          <w:rFonts w:ascii="Times New Roman" w:hAnsi="Times New Roman" w:cs="Times New Roman"/>
          <w:sz w:val="24"/>
          <w:szCs w:val="24"/>
        </w:rPr>
        <w:t xml:space="preserve">ležiacich </w:t>
      </w:r>
      <w:r w:rsidR="005A7788" w:rsidRPr="00CF70EE">
        <w:rPr>
          <w:rFonts w:ascii="Times New Roman" w:hAnsi="Times New Roman" w:cs="Times New Roman"/>
          <w:sz w:val="24"/>
          <w:szCs w:val="24"/>
        </w:rPr>
        <w:t>stromov</w:t>
      </w:r>
      <w:r w:rsidR="00AC2C49">
        <w:rPr>
          <w:rFonts w:ascii="Times New Roman" w:hAnsi="Times New Roman" w:cs="Times New Roman"/>
          <w:sz w:val="24"/>
          <w:szCs w:val="24"/>
        </w:rPr>
        <w:t xml:space="preserve"> (obr. 11</w:t>
      </w:r>
      <w:r w:rsidR="00FA2FEC">
        <w:rPr>
          <w:rFonts w:ascii="Times New Roman" w:hAnsi="Times New Roman" w:cs="Times New Roman"/>
          <w:sz w:val="24"/>
          <w:szCs w:val="24"/>
        </w:rPr>
        <w:t>).</w:t>
      </w:r>
    </w:p>
    <w:p w14:paraId="70495E87" w14:textId="77777777" w:rsidR="00AC2C49" w:rsidRDefault="00AC2C49" w:rsidP="000E34CF">
      <w:pPr>
        <w:spacing w:line="240" w:lineRule="auto"/>
        <w:ind w:firstLine="284"/>
        <w:jc w:val="both"/>
        <w:rPr>
          <w:rFonts w:ascii="Times New Roman" w:hAnsi="Times New Roman" w:cs="Times New Roman"/>
          <w:sz w:val="24"/>
          <w:szCs w:val="24"/>
        </w:rPr>
      </w:pPr>
    </w:p>
    <w:p w14:paraId="49BC5EEC" w14:textId="69352974" w:rsidR="00AC2C49" w:rsidRDefault="008106FB" w:rsidP="000E34CF">
      <w:pPr>
        <w:spacing w:line="240" w:lineRule="auto"/>
        <w:ind w:firstLine="284"/>
        <w:jc w:val="both"/>
        <w:rPr>
          <w:rFonts w:ascii="Times New Roman" w:hAnsi="Times New Roman" w:cs="Times New Roman"/>
          <w:sz w:val="24"/>
          <w:szCs w:val="24"/>
        </w:rPr>
      </w:pPr>
      <w:r>
        <w:rPr>
          <w:noProof/>
          <w:lang w:eastAsia="sk-SK"/>
        </w:rPr>
        <w:lastRenderedPageBreak/>
        <w:drawing>
          <wp:anchor distT="0" distB="0" distL="114300" distR="114300" simplePos="0" relativeHeight="251683840" behindDoc="1" locked="0" layoutInCell="1" allowOverlap="1" wp14:anchorId="0B5C5925" wp14:editId="4F5F18B9">
            <wp:simplePos x="0" y="0"/>
            <wp:positionH relativeFrom="margin">
              <wp:posOffset>757555</wp:posOffset>
            </wp:positionH>
            <wp:positionV relativeFrom="page">
              <wp:posOffset>971550</wp:posOffset>
            </wp:positionV>
            <wp:extent cx="4219575" cy="2321560"/>
            <wp:effectExtent l="0" t="0" r="9525" b="2540"/>
            <wp:wrapTight wrapText="bothSides">
              <wp:wrapPolygon edited="0">
                <wp:start x="0" y="0"/>
                <wp:lineTo x="0" y="21446"/>
                <wp:lineTo x="21551" y="21446"/>
                <wp:lineTo x="21551" y="0"/>
                <wp:lineTo x="0" y="0"/>
              </wp:wrapPolygon>
            </wp:wrapTight>
            <wp:docPr id="15"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219575" cy="2321560"/>
                    </a:xfrm>
                    <a:prstGeom prst="rect">
                      <a:avLst/>
                    </a:prstGeom>
                  </pic:spPr>
                </pic:pic>
              </a:graphicData>
            </a:graphic>
            <wp14:sizeRelH relativeFrom="margin">
              <wp14:pctWidth>0</wp14:pctWidth>
            </wp14:sizeRelH>
            <wp14:sizeRelV relativeFrom="margin">
              <wp14:pctHeight>0</wp14:pctHeight>
            </wp14:sizeRelV>
          </wp:anchor>
        </w:drawing>
      </w:r>
    </w:p>
    <w:p w14:paraId="5A926391" w14:textId="77777777" w:rsidR="004A5AD0" w:rsidRDefault="004A5AD0" w:rsidP="000E34CF">
      <w:pPr>
        <w:spacing w:line="240" w:lineRule="auto"/>
        <w:ind w:firstLine="284"/>
        <w:jc w:val="both"/>
        <w:rPr>
          <w:rFonts w:ascii="Times New Roman" w:hAnsi="Times New Roman" w:cs="Times New Roman"/>
          <w:sz w:val="24"/>
          <w:szCs w:val="24"/>
        </w:rPr>
      </w:pPr>
    </w:p>
    <w:p w14:paraId="3D0297BB" w14:textId="23254E2F" w:rsidR="00AC2C49" w:rsidRDefault="00AC2C49" w:rsidP="000E34CF">
      <w:pPr>
        <w:spacing w:line="240" w:lineRule="auto"/>
        <w:ind w:firstLine="284"/>
        <w:jc w:val="both"/>
        <w:rPr>
          <w:rFonts w:ascii="Times New Roman" w:hAnsi="Times New Roman" w:cs="Times New Roman"/>
          <w:sz w:val="24"/>
          <w:szCs w:val="24"/>
        </w:rPr>
      </w:pPr>
    </w:p>
    <w:p w14:paraId="2783A38C" w14:textId="77777777" w:rsidR="00AC2C49" w:rsidRDefault="00AC2C49" w:rsidP="000E34CF">
      <w:pPr>
        <w:spacing w:line="240" w:lineRule="auto"/>
        <w:ind w:firstLine="284"/>
        <w:jc w:val="both"/>
        <w:rPr>
          <w:rFonts w:ascii="Times New Roman" w:hAnsi="Times New Roman" w:cs="Times New Roman"/>
          <w:sz w:val="24"/>
          <w:szCs w:val="24"/>
        </w:rPr>
      </w:pPr>
    </w:p>
    <w:p w14:paraId="0025F7B2" w14:textId="77777777" w:rsidR="00AC2C49" w:rsidRDefault="00AC2C49" w:rsidP="000E34CF">
      <w:pPr>
        <w:spacing w:line="240" w:lineRule="auto"/>
        <w:ind w:firstLine="284"/>
        <w:jc w:val="both"/>
        <w:rPr>
          <w:rFonts w:ascii="Times New Roman" w:hAnsi="Times New Roman" w:cs="Times New Roman"/>
          <w:sz w:val="24"/>
          <w:szCs w:val="24"/>
        </w:rPr>
      </w:pPr>
    </w:p>
    <w:p w14:paraId="4B9C263B" w14:textId="77777777" w:rsidR="00AC2C49" w:rsidRDefault="00AC2C49" w:rsidP="000E34CF">
      <w:pPr>
        <w:spacing w:line="240" w:lineRule="auto"/>
        <w:ind w:firstLine="284"/>
        <w:jc w:val="both"/>
        <w:rPr>
          <w:rFonts w:ascii="Times New Roman" w:hAnsi="Times New Roman" w:cs="Times New Roman"/>
          <w:sz w:val="24"/>
          <w:szCs w:val="24"/>
        </w:rPr>
      </w:pPr>
    </w:p>
    <w:p w14:paraId="4073729D" w14:textId="77777777" w:rsidR="00AC2C49" w:rsidRDefault="00AC2C49" w:rsidP="000E34CF">
      <w:pPr>
        <w:spacing w:line="240" w:lineRule="auto"/>
        <w:ind w:firstLine="284"/>
        <w:jc w:val="both"/>
        <w:rPr>
          <w:rFonts w:ascii="Times New Roman" w:hAnsi="Times New Roman" w:cs="Times New Roman"/>
          <w:sz w:val="24"/>
          <w:szCs w:val="24"/>
        </w:rPr>
      </w:pPr>
    </w:p>
    <w:p w14:paraId="2800B658" w14:textId="77777777" w:rsidR="00AC2C49" w:rsidRDefault="00AC2C49" w:rsidP="000E34CF">
      <w:pPr>
        <w:spacing w:line="240" w:lineRule="auto"/>
        <w:ind w:firstLine="284"/>
        <w:jc w:val="both"/>
        <w:rPr>
          <w:rFonts w:ascii="Times New Roman" w:hAnsi="Times New Roman" w:cs="Times New Roman"/>
          <w:sz w:val="24"/>
          <w:szCs w:val="24"/>
        </w:rPr>
      </w:pPr>
    </w:p>
    <w:p w14:paraId="3E60287C" w14:textId="74DC8A9A" w:rsidR="00AC2C49" w:rsidRDefault="008106FB" w:rsidP="000E34CF">
      <w:pPr>
        <w:spacing w:line="240" w:lineRule="auto"/>
        <w:ind w:firstLine="284"/>
        <w:jc w:val="both"/>
        <w:rPr>
          <w:rFonts w:ascii="Times New Roman" w:hAnsi="Times New Roman" w:cs="Times New Roman"/>
          <w:sz w:val="24"/>
          <w:szCs w:val="24"/>
        </w:rPr>
      </w:pPr>
      <w:r w:rsidRPr="00C85E43">
        <w:rPr>
          <w:rFonts w:ascii="Times New Roman" w:hAnsi="Times New Roman" w:cs="Times New Roman"/>
          <w:noProof/>
          <w:sz w:val="24"/>
          <w:szCs w:val="24"/>
          <w:lang w:eastAsia="sk-SK"/>
        </w:rPr>
        <w:drawing>
          <wp:anchor distT="0" distB="0" distL="114300" distR="114300" simplePos="0" relativeHeight="251682816" behindDoc="1" locked="0" layoutInCell="1" allowOverlap="1" wp14:anchorId="2C2430BD" wp14:editId="33D6F285">
            <wp:simplePos x="0" y="0"/>
            <wp:positionH relativeFrom="margin">
              <wp:posOffset>748030</wp:posOffset>
            </wp:positionH>
            <wp:positionV relativeFrom="margin">
              <wp:posOffset>2491105</wp:posOffset>
            </wp:positionV>
            <wp:extent cx="4229100" cy="2205990"/>
            <wp:effectExtent l="0" t="0" r="0" b="3810"/>
            <wp:wrapTight wrapText="bothSides">
              <wp:wrapPolygon edited="0">
                <wp:start x="0" y="0"/>
                <wp:lineTo x="0" y="21451"/>
                <wp:lineTo x="21503" y="21451"/>
                <wp:lineTo x="21503" y="0"/>
                <wp:lineTo x="0" y="0"/>
              </wp:wrapPolygon>
            </wp:wrapTight>
            <wp:docPr id="20" name="Zástupný objekt pre obsah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Zástupný objekt pre obsah 7"/>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229100" cy="2205990"/>
                    </a:xfrm>
                    <a:prstGeom prst="rect">
                      <a:avLst/>
                    </a:prstGeom>
                  </pic:spPr>
                </pic:pic>
              </a:graphicData>
            </a:graphic>
            <wp14:sizeRelH relativeFrom="margin">
              <wp14:pctWidth>0</wp14:pctWidth>
            </wp14:sizeRelH>
            <wp14:sizeRelV relativeFrom="margin">
              <wp14:pctHeight>0</wp14:pctHeight>
            </wp14:sizeRelV>
          </wp:anchor>
        </w:drawing>
      </w:r>
    </w:p>
    <w:p w14:paraId="09FDE0B6" w14:textId="70AB40A9" w:rsidR="00C85E43" w:rsidRDefault="00C85E43" w:rsidP="000E34CF">
      <w:pPr>
        <w:spacing w:line="240" w:lineRule="auto"/>
        <w:ind w:firstLine="284"/>
        <w:jc w:val="both"/>
        <w:rPr>
          <w:rFonts w:ascii="Times New Roman" w:hAnsi="Times New Roman" w:cs="Times New Roman"/>
          <w:sz w:val="24"/>
          <w:szCs w:val="24"/>
        </w:rPr>
      </w:pPr>
    </w:p>
    <w:p w14:paraId="4E738C78" w14:textId="77777777" w:rsidR="00C85E43" w:rsidRDefault="00C85E43" w:rsidP="000E34CF">
      <w:pPr>
        <w:spacing w:line="240" w:lineRule="auto"/>
        <w:ind w:firstLine="284"/>
        <w:jc w:val="both"/>
        <w:rPr>
          <w:rFonts w:ascii="Times New Roman" w:hAnsi="Times New Roman" w:cs="Times New Roman"/>
          <w:sz w:val="24"/>
          <w:szCs w:val="24"/>
        </w:rPr>
      </w:pPr>
    </w:p>
    <w:p w14:paraId="41E0AA17" w14:textId="77777777" w:rsidR="00C85E43" w:rsidRDefault="00C85E43" w:rsidP="000E34CF">
      <w:pPr>
        <w:spacing w:line="240" w:lineRule="auto"/>
        <w:ind w:firstLine="284"/>
        <w:jc w:val="both"/>
        <w:rPr>
          <w:rFonts w:ascii="Times New Roman" w:hAnsi="Times New Roman" w:cs="Times New Roman"/>
          <w:sz w:val="24"/>
          <w:szCs w:val="24"/>
        </w:rPr>
      </w:pPr>
    </w:p>
    <w:p w14:paraId="62EA0DAB" w14:textId="77777777" w:rsidR="00C85E43" w:rsidRDefault="00C85E43" w:rsidP="000E34CF">
      <w:pPr>
        <w:spacing w:line="240" w:lineRule="auto"/>
        <w:ind w:firstLine="284"/>
        <w:jc w:val="both"/>
        <w:rPr>
          <w:rFonts w:ascii="Times New Roman" w:hAnsi="Times New Roman" w:cs="Times New Roman"/>
          <w:sz w:val="24"/>
          <w:szCs w:val="24"/>
        </w:rPr>
      </w:pPr>
    </w:p>
    <w:p w14:paraId="481B46BE" w14:textId="77777777" w:rsidR="00C85E43" w:rsidRDefault="00C85E43" w:rsidP="000E34CF">
      <w:pPr>
        <w:spacing w:line="240" w:lineRule="auto"/>
        <w:ind w:firstLine="284"/>
        <w:jc w:val="both"/>
        <w:rPr>
          <w:rFonts w:ascii="Times New Roman" w:hAnsi="Times New Roman" w:cs="Times New Roman"/>
          <w:sz w:val="24"/>
          <w:szCs w:val="24"/>
        </w:rPr>
      </w:pPr>
    </w:p>
    <w:p w14:paraId="5975B6E5" w14:textId="77777777" w:rsidR="00C85E43" w:rsidRDefault="00C85E43" w:rsidP="000E34CF">
      <w:pPr>
        <w:spacing w:line="240" w:lineRule="auto"/>
        <w:ind w:firstLine="284"/>
        <w:jc w:val="both"/>
        <w:rPr>
          <w:rFonts w:ascii="Times New Roman" w:hAnsi="Times New Roman" w:cs="Times New Roman"/>
          <w:sz w:val="24"/>
          <w:szCs w:val="24"/>
        </w:rPr>
      </w:pPr>
    </w:p>
    <w:p w14:paraId="454A8EFD" w14:textId="77777777" w:rsidR="008106FB" w:rsidRDefault="008106FB" w:rsidP="00C85E43">
      <w:pPr>
        <w:spacing w:line="240" w:lineRule="auto"/>
        <w:jc w:val="center"/>
        <w:rPr>
          <w:rFonts w:ascii="Times New Roman" w:hAnsi="Times New Roman" w:cs="Times New Roman"/>
          <w:sz w:val="24"/>
          <w:szCs w:val="24"/>
        </w:rPr>
      </w:pPr>
    </w:p>
    <w:p w14:paraId="5A9FCA1F" w14:textId="4AC66872" w:rsidR="00AC2C49" w:rsidRDefault="00C85E43" w:rsidP="00C85E43">
      <w:pPr>
        <w:spacing w:line="240" w:lineRule="auto"/>
        <w:jc w:val="center"/>
        <w:rPr>
          <w:rFonts w:ascii="Times New Roman" w:hAnsi="Times New Roman" w:cs="Times New Roman"/>
          <w:sz w:val="24"/>
          <w:szCs w:val="24"/>
        </w:rPr>
      </w:pPr>
      <w:r w:rsidRPr="00C85E43">
        <w:rPr>
          <w:rFonts w:ascii="Times New Roman" w:hAnsi="Times New Roman" w:cs="Times New Roman"/>
          <w:sz w:val="24"/>
          <w:szCs w:val="24"/>
        </w:rPr>
        <w:t xml:space="preserve">Obr. 10 a,b filtrované bodové mračno a výsledok automatizovanej identifikácie ležiacich kmeňov </w:t>
      </w:r>
    </w:p>
    <w:p w14:paraId="5B72951F" w14:textId="1F0AF372" w:rsidR="008106FB" w:rsidRPr="00C85E43" w:rsidRDefault="008106FB" w:rsidP="00C85E43">
      <w:pPr>
        <w:spacing w:line="240" w:lineRule="auto"/>
        <w:jc w:val="center"/>
        <w:rPr>
          <w:rFonts w:ascii="Times New Roman" w:hAnsi="Times New Roman" w:cs="Times New Roman"/>
          <w:sz w:val="24"/>
          <w:szCs w:val="24"/>
        </w:rPr>
      </w:pPr>
      <w:r w:rsidRPr="00AC2C49">
        <w:rPr>
          <w:rFonts w:ascii="Times New Roman" w:hAnsi="Times New Roman" w:cs="Times New Roman"/>
          <w:noProof/>
          <w:sz w:val="24"/>
          <w:szCs w:val="24"/>
          <w:lang w:eastAsia="sk-SK"/>
        </w:rPr>
        <w:drawing>
          <wp:anchor distT="0" distB="0" distL="114300" distR="114300" simplePos="0" relativeHeight="251684864" behindDoc="1" locked="0" layoutInCell="1" allowOverlap="1" wp14:anchorId="27A59FC0" wp14:editId="099F723F">
            <wp:simplePos x="0" y="0"/>
            <wp:positionH relativeFrom="margin">
              <wp:align>center</wp:align>
            </wp:positionH>
            <wp:positionV relativeFrom="margin">
              <wp:posOffset>5501640</wp:posOffset>
            </wp:positionV>
            <wp:extent cx="4258310" cy="3019425"/>
            <wp:effectExtent l="0" t="0" r="8890" b="9525"/>
            <wp:wrapTight wrapText="bothSides">
              <wp:wrapPolygon edited="0">
                <wp:start x="0" y="0"/>
                <wp:lineTo x="0" y="21532"/>
                <wp:lineTo x="21548" y="21532"/>
                <wp:lineTo x="21548" y="0"/>
                <wp:lineTo x="0" y="0"/>
              </wp:wrapPolygon>
            </wp:wrapTight>
            <wp:docPr id="21" name="Zástupný objekt pre obsah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Zástupný objekt pre obsah 5"/>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258310" cy="3019425"/>
                    </a:xfrm>
                    <a:prstGeom prst="rect">
                      <a:avLst/>
                    </a:prstGeom>
                  </pic:spPr>
                </pic:pic>
              </a:graphicData>
            </a:graphic>
            <wp14:sizeRelH relativeFrom="margin">
              <wp14:pctWidth>0</wp14:pctWidth>
            </wp14:sizeRelH>
            <wp14:sizeRelV relativeFrom="margin">
              <wp14:pctHeight>0</wp14:pctHeight>
            </wp14:sizeRelV>
          </wp:anchor>
        </w:drawing>
      </w:r>
    </w:p>
    <w:p w14:paraId="1294C044" w14:textId="277A6F42" w:rsidR="00AC2C49" w:rsidRDefault="00AC2C49" w:rsidP="000E34CF">
      <w:pPr>
        <w:spacing w:line="240" w:lineRule="auto"/>
        <w:ind w:firstLine="284"/>
        <w:jc w:val="both"/>
        <w:rPr>
          <w:rFonts w:ascii="Times New Roman" w:hAnsi="Times New Roman" w:cs="Times New Roman"/>
          <w:sz w:val="24"/>
          <w:szCs w:val="24"/>
        </w:rPr>
      </w:pPr>
    </w:p>
    <w:p w14:paraId="6FA0AED1" w14:textId="5FEADDDF" w:rsidR="00AC2C49" w:rsidRDefault="00AC2C49" w:rsidP="000E34CF">
      <w:pPr>
        <w:spacing w:line="240" w:lineRule="auto"/>
        <w:ind w:firstLine="284"/>
        <w:jc w:val="both"/>
        <w:rPr>
          <w:rFonts w:ascii="Times New Roman" w:hAnsi="Times New Roman" w:cs="Times New Roman"/>
          <w:sz w:val="24"/>
          <w:szCs w:val="24"/>
        </w:rPr>
      </w:pPr>
    </w:p>
    <w:p w14:paraId="025F7806" w14:textId="77777777" w:rsidR="00AC2C49" w:rsidRDefault="00AC2C49" w:rsidP="000E34CF">
      <w:pPr>
        <w:spacing w:line="240" w:lineRule="auto"/>
        <w:ind w:firstLine="284"/>
        <w:jc w:val="both"/>
        <w:rPr>
          <w:rFonts w:ascii="Times New Roman" w:hAnsi="Times New Roman" w:cs="Times New Roman"/>
          <w:sz w:val="24"/>
          <w:szCs w:val="24"/>
        </w:rPr>
      </w:pPr>
    </w:p>
    <w:p w14:paraId="238C2778" w14:textId="77777777" w:rsidR="00AC2C49" w:rsidRDefault="00AC2C49" w:rsidP="000E34CF">
      <w:pPr>
        <w:spacing w:line="240" w:lineRule="auto"/>
        <w:ind w:firstLine="284"/>
        <w:jc w:val="both"/>
        <w:rPr>
          <w:rFonts w:ascii="Times New Roman" w:hAnsi="Times New Roman" w:cs="Times New Roman"/>
          <w:sz w:val="24"/>
          <w:szCs w:val="24"/>
        </w:rPr>
      </w:pPr>
    </w:p>
    <w:p w14:paraId="52D2DD4B" w14:textId="77777777" w:rsidR="00C85E43" w:rsidRDefault="00C85E43" w:rsidP="000E34CF">
      <w:pPr>
        <w:spacing w:line="240" w:lineRule="auto"/>
        <w:ind w:firstLine="284"/>
        <w:jc w:val="both"/>
        <w:rPr>
          <w:rFonts w:ascii="Times New Roman" w:hAnsi="Times New Roman" w:cs="Times New Roman"/>
          <w:sz w:val="24"/>
          <w:szCs w:val="24"/>
        </w:rPr>
      </w:pPr>
    </w:p>
    <w:p w14:paraId="7E8067A6" w14:textId="77777777" w:rsidR="00C85E43" w:rsidRDefault="00C85E43" w:rsidP="00C85E43">
      <w:pPr>
        <w:spacing w:line="240" w:lineRule="auto"/>
        <w:ind w:firstLine="284"/>
        <w:jc w:val="both"/>
        <w:rPr>
          <w:rFonts w:ascii="Times New Roman" w:hAnsi="Times New Roman" w:cs="Times New Roman"/>
          <w:sz w:val="24"/>
          <w:szCs w:val="24"/>
        </w:rPr>
      </w:pPr>
    </w:p>
    <w:p w14:paraId="49ECC8E4" w14:textId="77777777" w:rsidR="008106FB" w:rsidRDefault="008106FB" w:rsidP="00C85E43">
      <w:pPr>
        <w:spacing w:line="240" w:lineRule="auto"/>
        <w:ind w:firstLine="284"/>
        <w:jc w:val="both"/>
        <w:rPr>
          <w:rFonts w:ascii="Times New Roman" w:hAnsi="Times New Roman" w:cs="Times New Roman"/>
          <w:sz w:val="24"/>
          <w:szCs w:val="24"/>
        </w:rPr>
      </w:pPr>
    </w:p>
    <w:p w14:paraId="02ECC18B" w14:textId="77777777" w:rsidR="008106FB" w:rsidRDefault="008106FB" w:rsidP="00C85E43">
      <w:pPr>
        <w:spacing w:line="240" w:lineRule="auto"/>
        <w:ind w:firstLine="284"/>
        <w:jc w:val="both"/>
        <w:rPr>
          <w:rFonts w:ascii="Times New Roman" w:hAnsi="Times New Roman" w:cs="Times New Roman"/>
          <w:sz w:val="24"/>
          <w:szCs w:val="24"/>
        </w:rPr>
      </w:pPr>
    </w:p>
    <w:p w14:paraId="4FC9A5DF" w14:textId="77777777" w:rsidR="008106FB" w:rsidRDefault="008106FB" w:rsidP="00C85E43">
      <w:pPr>
        <w:spacing w:line="240" w:lineRule="auto"/>
        <w:ind w:firstLine="284"/>
        <w:jc w:val="both"/>
        <w:rPr>
          <w:rFonts w:ascii="Times New Roman" w:hAnsi="Times New Roman" w:cs="Times New Roman"/>
          <w:sz w:val="24"/>
          <w:szCs w:val="24"/>
        </w:rPr>
      </w:pPr>
    </w:p>
    <w:p w14:paraId="05ED4014" w14:textId="77777777" w:rsidR="008106FB" w:rsidRDefault="008106FB" w:rsidP="00C85E43">
      <w:pPr>
        <w:spacing w:line="240" w:lineRule="auto"/>
        <w:ind w:firstLine="284"/>
        <w:jc w:val="both"/>
        <w:rPr>
          <w:rFonts w:ascii="Times New Roman" w:hAnsi="Times New Roman" w:cs="Times New Roman"/>
          <w:sz w:val="24"/>
          <w:szCs w:val="24"/>
        </w:rPr>
      </w:pPr>
    </w:p>
    <w:p w14:paraId="1F15509B" w14:textId="77777777" w:rsidR="00C85E43" w:rsidRDefault="00C85E43" w:rsidP="00C85E43">
      <w:pPr>
        <w:spacing w:line="240" w:lineRule="auto"/>
        <w:jc w:val="center"/>
        <w:rPr>
          <w:rFonts w:ascii="Times New Roman" w:hAnsi="Times New Roman" w:cs="Times New Roman"/>
          <w:sz w:val="24"/>
          <w:szCs w:val="24"/>
        </w:rPr>
      </w:pPr>
      <w:r w:rsidRPr="00C85E43">
        <w:rPr>
          <w:rFonts w:ascii="Times New Roman" w:hAnsi="Times New Roman" w:cs="Times New Roman"/>
          <w:sz w:val="24"/>
          <w:szCs w:val="24"/>
        </w:rPr>
        <w:t xml:space="preserve">Obr. </w:t>
      </w:r>
      <w:r>
        <w:rPr>
          <w:rFonts w:ascii="Times New Roman" w:hAnsi="Times New Roman" w:cs="Times New Roman"/>
          <w:sz w:val="24"/>
          <w:szCs w:val="24"/>
        </w:rPr>
        <w:t>11</w:t>
      </w:r>
      <w:r w:rsidRPr="00C85E43">
        <w:rPr>
          <w:rFonts w:ascii="Times New Roman" w:hAnsi="Times New Roman" w:cs="Times New Roman"/>
          <w:sz w:val="24"/>
          <w:szCs w:val="24"/>
        </w:rPr>
        <w:t xml:space="preserve"> </w:t>
      </w:r>
      <w:r>
        <w:rPr>
          <w:rFonts w:ascii="Times New Roman" w:hAnsi="Times New Roman" w:cs="Times New Roman"/>
          <w:sz w:val="24"/>
          <w:szCs w:val="24"/>
        </w:rPr>
        <w:t>zobrazenie pozícií ležiacich kmeňov na ortofotomape</w:t>
      </w:r>
    </w:p>
    <w:p w14:paraId="0FC2032F" w14:textId="77777777" w:rsidR="00082F4E" w:rsidRPr="00082F4E" w:rsidRDefault="00082F4E" w:rsidP="004A5AD0">
      <w:pPr>
        <w:spacing w:after="0"/>
        <w:jc w:val="both"/>
        <w:rPr>
          <w:rFonts w:ascii="Times New Roman" w:hAnsi="Times New Roman" w:cs="Times New Roman"/>
          <w:b/>
          <w:sz w:val="24"/>
          <w:szCs w:val="24"/>
        </w:rPr>
      </w:pPr>
      <w:r w:rsidRPr="00082F4E">
        <w:rPr>
          <w:rFonts w:ascii="Times New Roman" w:hAnsi="Times New Roman" w:cs="Times New Roman"/>
          <w:b/>
          <w:sz w:val="24"/>
          <w:szCs w:val="24"/>
        </w:rPr>
        <w:lastRenderedPageBreak/>
        <w:t>Aktuálne trendy v oblasti získavania a aplikácie bodových mračien</w:t>
      </w:r>
    </w:p>
    <w:p w14:paraId="2100D062" w14:textId="145099C6" w:rsidR="00666A4F" w:rsidRDefault="00343774" w:rsidP="00666A4F">
      <w:pPr>
        <w:spacing w:after="0" w:line="240" w:lineRule="auto"/>
        <w:ind w:firstLine="284"/>
        <w:jc w:val="both"/>
        <w:rPr>
          <w:rFonts w:ascii="Times New Roman" w:hAnsi="Times New Roman" w:cs="Times New Roman"/>
          <w:sz w:val="24"/>
          <w:szCs w:val="24"/>
        </w:rPr>
      </w:pPr>
      <w:r w:rsidRPr="00CF70EE">
        <w:rPr>
          <w:rFonts w:ascii="Times New Roman" w:hAnsi="Times New Roman" w:cs="Times New Roman"/>
          <w:sz w:val="24"/>
          <w:szCs w:val="24"/>
        </w:rPr>
        <w:t>Jednou z menej „tradičných“ metód získavania bodových mra</w:t>
      </w:r>
      <w:r w:rsidR="00666A4F">
        <w:rPr>
          <w:rFonts w:ascii="Times New Roman" w:hAnsi="Times New Roman" w:cs="Times New Roman"/>
          <w:sz w:val="24"/>
          <w:szCs w:val="24"/>
        </w:rPr>
        <w:t>čien</w:t>
      </w:r>
      <w:r w:rsidR="002C0B75">
        <w:rPr>
          <w:rFonts w:ascii="Times New Roman" w:hAnsi="Times New Roman" w:cs="Times New Roman"/>
          <w:sz w:val="24"/>
          <w:szCs w:val="24"/>
        </w:rPr>
        <w:t xml:space="preserve">, ktorej aplikácie v lesníctve </w:t>
      </w:r>
      <w:r w:rsidRPr="00CF70EE">
        <w:rPr>
          <w:rFonts w:ascii="Times New Roman" w:hAnsi="Times New Roman" w:cs="Times New Roman"/>
          <w:sz w:val="24"/>
          <w:szCs w:val="24"/>
        </w:rPr>
        <w:t>skúmame je technológia Google Tango. Táto technológia vznikla už v roku 2014, ale prvé užívateľsky dostupné zariadenia sa na trh dostali až v novembri 2016. Je schopná vytvárať bodové mr</w:t>
      </w:r>
      <w:r w:rsidR="00666A4F">
        <w:rPr>
          <w:rFonts w:ascii="Times New Roman" w:hAnsi="Times New Roman" w:cs="Times New Roman"/>
          <w:sz w:val="24"/>
          <w:szCs w:val="24"/>
        </w:rPr>
        <w:t>ačná</w:t>
      </w:r>
      <w:r w:rsidRPr="00CF70EE">
        <w:rPr>
          <w:rFonts w:ascii="Times New Roman" w:hAnsi="Times New Roman" w:cs="Times New Roman"/>
          <w:sz w:val="24"/>
          <w:szCs w:val="24"/>
        </w:rPr>
        <w:t xml:space="preserve"> v reálnom čase</w:t>
      </w:r>
      <w:r w:rsidR="007A03D2">
        <w:rPr>
          <w:rFonts w:ascii="Times New Roman" w:hAnsi="Times New Roman" w:cs="Times New Roman"/>
          <w:sz w:val="24"/>
          <w:szCs w:val="24"/>
        </w:rPr>
        <w:t xml:space="preserve"> (obr. 12)</w:t>
      </w:r>
      <w:r w:rsidRPr="00CF70EE">
        <w:rPr>
          <w:rFonts w:ascii="Times New Roman" w:hAnsi="Times New Roman" w:cs="Times New Roman"/>
          <w:sz w:val="24"/>
          <w:szCs w:val="24"/>
        </w:rPr>
        <w:t>, avšak dosah je pomerne obmedzený – v súčasnej podobe zhruba 5 metrov. Jedná sa o mobilné zariadenia so špeciálnym hardvérom. Technológia kombinuje údaje štandardnej RGB kamery s údajmi snímača merajúceho hĺbku, resp. vzdialenosti. Pri súčasných zariadeniach sa používajú infračervené senzory s metódou merania tzv. „time-of-flight“, avšak v špecifikáciách technológie sú aj stereoskopické kamery. Okrem merania vzdialeností technológia používa aj sledovanie pohybu zariadenia na základe kombinovanej vizuálne-inerciálnej odometrie. Správna trajektória za</w:t>
      </w:r>
      <w:r w:rsidR="001B772D">
        <w:rPr>
          <w:rFonts w:ascii="Times New Roman" w:hAnsi="Times New Roman" w:cs="Times New Roman"/>
          <w:sz w:val="24"/>
          <w:szCs w:val="24"/>
        </w:rPr>
        <w:t>riadenia je nutná pre korektnú orientáciu</w:t>
      </w:r>
      <w:r w:rsidRPr="00CF70EE">
        <w:rPr>
          <w:rFonts w:ascii="Times New Roman" w:hAnsi="Times New Roman" w:cs="Times New Roman"/>
          <w:sz w:val="24"/>
          <w:szCs w:val="24"/>
        </w:rPr>
        <w:t xml:space="preserve"> jednotlivých snímok do výsledného modelu. Vo všeobecnosti sa jedná o aplikáciu tzv. simultánneho</w:t>
      </w:r>
      <w:r w:rsidR="00FA2FEC">
        <w:rPr>
          <w:rFonts w:ascii="Times New Roman" w:hAnsi="Times New Roman" w:cs="Times New Roman"/>
          <w:sz w:val="24"/>
          <w:szCs w:val="24"/>
        </w:rPr>
        <w:t xml:space="preserve"> určovania polohy a mapovania, </w:t>
      </w:r>
      <w:r w:rsidRPr="00CF70EE">
        <w:rPr>
          <w:rFonts w:ascii="Times New Roman" w:hAnsi="Times New Roman" w:cs="Times New Roman"/>
          <w:sz w:val="24"/>
          <w:szCs w:val="24"/>
        </w:rPr>
        <w:t xml:space="preserve">v angličtine skrátene SLAM  </w:t>
      </w:r>
      <w:r w:rsidR="00FA2FEC">
        <w:rPr>
          <w:rFonts w:ascii="Times New Roman" w:hAnsi="Times New Roman" w:cs="Times New Roman"/>
          <w:sz w:val="24"/>
          <w:szCs w:val="24"/>
        </w:rPr>
        <w:t>(</w:t>
      </w:r>
      <w:r w:rsidRPr="00CF70EE">
        <w:rPr>
          <w:rFonts w:ascii="Times New Roman" w:hAnsi="Times New Roman" w:cs="Times New Roman"/>
          <w:sz w:val="24"/>
          <w:szCs w:val="24"/>
        </w:rPr>
        <w:t>napr. Bailey</w:t>
      </w:r>
      <w:r w:rsidR="00FA2FEC">
        <w:rPr>
          <w:rFonts w:ascii="Times New Roman" w:hAnsi="Times New Roman" w:cs="Times New Roman"/>
          <w:sz w:val="24"/>
          <w:szCs w:val="24"/>
        </w:rPr>
        <w:t xml:space="preserve">, </w:t>
      </w:r>
      <w:r w:rsidRPr="00CF70EE">
        <w:rPr>
          <w:rFonts w:ascii="Times New Roman" w:hAnsi="Times New Roman" w:cs="Times New Roman"/>
          <w:sz w:val="24"/>
          <w:szCs w:val="24"/>
        </w:rPr>
        <w:t>Durrant-Whyte 2006).</w:t>
      </w:r>
      <w:r w:rsidR="00666A4F">
        <w:rPr>
          <w:rFonts w:ascii="Times New Roman" w:hAnsi="Times New Roman" w:cs="Times New Roman"/>
          <w:sz w:val="24"/>
          <w:szCs w:val="24"/>
        </w:rPr>
        <w:t xml:space="preserve"> </w:t>
      </w:r>
    </w:p>
    <w:p w14:paraId="3746FCD2" w14:textId="77777777" w:rsidR="00A0195B" w:rsidRDefault="00A0195B" w:rsidP="00666A4F">
      <w:pPr>
        <w:spacing w:after="0" w:line="240" w:lineRule="auto"/>
        <w:ind w:firstLine="284"/>
        <w:jc w:val="both"/>
        <w:rPr>
          <w:rFonts w:ascii="Times New Roman" w:hAnsi="Times New Roman" w:cs="Times New Roman"/>
          <w:sz w:val="24"/>
          <w:szCs w:val="24"/>
        </w:rPr>
      </w:pPr>
    </w:p>
    <w:p w14:paraId="395DC720" w14:textId="77777777" w:rsidR="00A0195B" w:rsidRDefault="00A0195B" w:rsidP="00666A4F">
      <w:pPr>
        <w:spacing w:after="0" w:line="240" w:lineRule="auto"/>
        <w:ind w:firstLine="284"/>
        <w:jc w:val="both"/>
        <w:rPr>
          <w:rFonts w:ascii="Times New Roman" w:hAnsi="Times New Roman" w:cs="Times New Roman"/>
          <w:sz w:val="24"/>
          <w:szCs w:val="24"/>
        </w:rPr>
      </w:pPr>
      <w:r w:rsidRPr="00CF70EE">
        <w:rPr>
          <w:rFonts w:ascii="Times New Roman" w:hAnsi="Times New Roman" w:cs="Times New Roman"/>
          <w:noProof/>
          <w:sz w:val="24"/>
          <w:szCs w:val="24"/>
          <w:lang w:eastAsia="sk-SK"/>
        </w:rPr>
        <w:drawing>
          <wp:anchor distT="0" distB="0" distL="114300" distR="114300" simplePos="0" relativeHeight="251660288" behindDoc="1" locked="0" layoutInCell="1" allowOverlap="1" wp14:anchorId="45D867C6" wp14:editId="1A11FDA9">
            <wp:simplePos x="0" y="0"/>
            <wp:positionH relativeFrom="margin">
              <wp:align>center</wp:align>
            </wp:positionH>
            <wp:positionV relativeFrom="paragraph">
              <wp:posOffset>13970</wp:posOffset>
            </wp:positionV>
            <wp:extent cx="2260600" cy="4019550"/>
            <wp:effectExtent l="0" t="0" r="6350" b="0"/>
            <wp:wrapTight wrapText="bothSides">
              <wp:wrapPolygon edited="0">
                <wp:start x="0" y="0"/>
                <wp:lineTo x="0" y="21498"/>
                <wp:lineTo x="21479" y="21498"/>
                <wp:lineTo x="21479" y="0"/>
                <wp:lineTo x="0" y="0"/>
              </wp:wrapPolygon>
            </wp:wrapTight>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60600" cy="4019550"/>
                    </a:xfrm>
                    <a:prstGeom prst="rect">
                      <a:avLst/>
                    </a:prstGeom>
                  </pic:spPr>
                </pic:pic>
              </a:graphicData>
            </a:graphic>
            <wp14:sizeRelH relativeFrom="page">
              <wp14:pctWidth>0</wp14:pctWidth>
            </wp14:sizeRelH>
            <wp14:sizeRelV relativeFrom="page">
              <wp14:pctHeight>0</wp14:pctHeight>
            </wp14:sizeRelV>
          </wp:anchor>
        </w:drawing>
      </w:r>
    </w:p>
    <w:p w14:paraId="5DACF15D" w14:textId="77777777" w:rsidR="00A0195B" w:rsidRDefault="00A0195B" w:rsidP="00666A4F">
      <w:pPr>
        <w:spacing w:after="0" w:line="240" w:lineRule="auto"/>
        <w:ind w:firstLine="284"/>
        <w:jc w:val="both"/>
        <w:rPr>
          <w:rFonts w:ascii="Times New Roman" w:hAnsi="Times New Roman" w:cs="Times New Roman"/>
          <w:sz w:val="24"/>
          <w:szCs w:val="24"/>
        </w:rPr>
      </w:pPr>
    </w:p>
    <w:p w14:paraId="4EB4555A" w14:textId="77777777" w:rsidR="00A0195B" w:rsidRDefault="00A0195B" w:rsidP="00666A4F">
      <w:pPr>
        <w:spacing w:after="0" w:line="240" w:lineRule="auto"/>
        <w:ind w:firstLine="284"/>
        <w:jc w:val="both"/>
        <w:rPr>
          <w:rFonts w:ascii="Times New Roman" w:hAnsi="Times New Roman" w:cs="Times New Roman"/>
          <w:sz w:val="24"/>
          <w:szCs w:val="24"/>
        </w:rPr>
      </w:pPr>
    </w:p>
    <w:p w14:paraId="773B2BFE" w14:textId="77777777" w:rsidR="00A0195B" w:rsidRDefault="00A0195B" w:rsidP="00666A4F">
      <w:pPr>
        <w:spacing w:after="0" w:line="240" w:lineRule="auto"/>
        <w:ind w:firstLine="284"/>
        <w:jc w:val="both"/>
        <w:rPr>
          <w:rFonts w:ascii="Times New Roman" w:hAnsi="Times New Roman" w:cs="Times New Roman"/>
          <w:sz w:val="24"/>
          <w:szCs w:val="24"/>
        </w:rPr>
      </w:pPr>
    </w:p>
    <w:p w14:paraId="3413A85C" w14:textId="77777777" w:rsidR="00A0195B" w:rsidRDefault="00A0195B" w:rsidP="00666A4F">
      <w:pPr>
        <w:spacing w:after="0" w:line="240" w:lineRule="auto"/>
        <w:ind w:firstLine="284"/>
        <w:jc w:val="both"/>
        <w:rPr>
          <w:rFonts w:ascii="Times New Roman" w:hAnsi="Times New Roman" w:cs="Times New Roman"/>
          <w:sz w:val="24"/>
          <w:szCs w:val="24"/>
        </w:rPr>
      </w:pPr>
    </w:p>
    <w:p w14:paraId="712E9947" w14:textId="77777777" w:rsidR="00A0195B" w:rsidRDefault="00A0195B" w:rsidP="00666A4F">
      <w:pPr>
        <w:spacing w:after="0" w:line="240" w:lineRule="auto"/>
        <w:ind w:firstLine="284"/>
        <w:jc w:val="both"/>
        <w:rPr>
          <w:rFonts w:ascii="Times New Roman" w:hAnsi="Times New Roman" w:cs="Times New Roman"/>
          <w:sz w:val="24"/>
          <w:szCs w:val="24"/>
        </w:rPr>
      </w:pPr>
    </w:p>
    <w:p w14:paraId="23BB1A0D" w14:textId="77777777" w:rsidR="00A0195B" w:rsidRDefault="00A0195B" w:rsidP="00666A4F">
      <w:pPr>
        <w:spacing w:after="0" w:line="240" w:lineRule="auto"/>
        <w:ind w:firstLine="284"/>
        <w:jc w:val="both"/>
        <w:rPr>
          <w:rFonts w:ascii="Times New Roman" w:hAnsi="Times New Roman" w:cs="Times New Roman"/>
          <w:sz w:val="24"/>
          <w:szCs w:val="24"/>
        </w:rPr>
      </w:pPr>
    </w:p>
    <w:p w14:paraId="5BE335DE" w14:textId="77777777" w:rsidR="00A0195B" w:rsidRDefault="00A0195B" w:rsidP="00666A4F">
      <w:pPr>
        <w:spacing w:after="0" w:line="240" w:lineRule="auto"/>
        <w:ind w:firstLine="284"/>
        <w:jc w:val="both"/>
        <w:rPr>
          <w:rFonts w:ascii="Times New Roman" w:hAnsi="Times New Roman" w:cs="Times New Roman"/>
          <w:sz w:val="24"/>
          <w:szCs w:val="24"/>
        </w:rPr>
      </w:pPr>
    </w:p>
    <w:p w14:paraId="36967AFD" w14:textId="77777777" w:rsidR="00A0195B" w:rsidRDefault="00A0195B" w:rsidP="00666A4F">
      <w:pPr>
        <w:spacing w:after="0" w:line="240" w:lineRule="auto"/>
        <w:ind w:firstLine="284"/>
        <w:jc w:val="both"/>
        <w:rPr>
          <w:rFonts w:ascii="Times New Roman" w:hAnsi="Times New Roman" w:cs="Times New Roman"/>
          <w:sz w:val="24"/>
          <w:szCs w:val="24"/>
        </w:rPr>
      </w:pPr>
    </w:p>
    <w:p w14:paraId="45F9009F" w14:textId="77777777" w:rsidR="00A0195B" w:rsidRDefault="00A0195B" w:rsidP="00666A4F">
      <w:pPr>
        <w:spacing w:after="0" w:line="240" w:lineRule="auto"/>
        <w:ind w:firstLine="284"/>
        <w:jc w:val="both"/>
        <w:rPr>
          <w:rFonts w:ascii="Times New Roman" w:hAnsi="Times New Roman" w:cs="Times New Roman"/>
          <w:sz w:val="24"/>
          <w:szCs w:val="24"/>
        </w:rPr>
      </w:pPr>
    </w:p>
    <w:p w14:paraId="7C999CE3" w14:textId="77777777" w:rsidR="00A0195B" w:rsidRDefault="00A0195B" w:rsidP="00666A4F">
      <w:pPr>
        <w:spacing w:after="0" w:line="240" w:lineRule="auto"/>
        <w:ind w:firstLine="284"/>
        <w:jc w:val="both"/>
        <w:rPr>
          <w:rFonts w:ascii="Times New Roman" w:hAnsi="Times New Roman" w:cs="Times New Roman"/>
          <w:sz w:val="24"/>
          <w:szCs w:val="24"/>
        </w:rPr>
      </w:pPr>
    </w:p>
    <w:p w14:paraId="2C24BB75" w14:textId="77777777" w:rsidR="00A0195B" w:rsidRDefault="00A0195B" w:rsidP="00666A4F">
      <w:pPr>
        <w:spacing w:after="0" w:line="240" w:lineRule="auto"/>
        <w:ind w:firstLine="284"/>
        <w:jc w:val="both"/>
        <w:rPr>
          <w:rFonts w:ascii="Times New Roman" w:hAnsi="Times New Roman" w:cs="Times New Roman"/>
          <w:sz w:val="24"/>
          <w:szCs w:val="24"/>
        </w:rPr>
      </w:pPr>
    </w:p>
    <w:p w14:paraId="18384F3F" w14:textId="77777777" w:rsidR="00A0195B" w:rsidRDefault="00A0195B" w:rsidP="00666A4F">
      <w:pPr>
        <w:spacing w:after="0" w:line="240" w:lineRule="auto"/>
        <w:ind w:firstLine="284"/>
        <w:jc w:val="both"/>
        <w:rPr>
          <w:rFonts w:ascii="Times New Roman" w:hAnsi="Times New Roman" w:cs="Times New Roman"/>
          <w:sz w:val="24"/>
          <w:szCs w:val="24"/>
        </w:rPr>
      </w:pPr>
    </w:p>
    <w:p w14:paraId="4344F243" w14:textId="77777777" w:rsidR="00A0195B" w:rsidRDefault="00A0195B" w:rsidP="00666A4F">
      <w:pPr>
        <w:spacing w:after="0" w:line="240" w:lineRule="auto"/>
        <w:ind w:firstLine="284"/>
        <w:jc w:val="both"/>
        <w:rPr>
          <w:rFonts w:ascii="Times New Roman" w:hAnsi="Times New Roman" w:cs="Times New Roman"/>
          <w:sz w:val="24"/>
          <w:szCs w:val="24"/>
        </w:rPr>
      </w:pPr>
    </w:p>
    <w:p w14:paraId="470ECE07" w14:textId="77777777" w:rsidR="00A0195B" w:rsidRDefault="00A0195B" w:rsidP="00666A4F">
      <w:pPr>
        <w:spacing w:after="0" w:line="240" w:lineRule="auto"/>
        <w:ind w:firstLine="284"/>
        <w:jc w:val="both"/>
        <w:rPr>
          <w:rFonts w:ascii="Times New Roman" w:hAnsi="Times New Roman" w:cs="Times New Roman"/>
          <w:sz w:val="24"/>
          <w:szCs w:val="24"/>
        </w:rPr>
      </w:pPr>
    </w:p>
    <w:p w14:paraId="1E02CCA5" w14:textId="77777777" w:rsidR="00A0195B" w:rsidRDefault="00A0195B" w:rsidP="00666A4F">
      <w:pPr>
        <w:spacing w:after="0" w:line="240" w:lineRule="auto"/>
        <w:ind w:firstLine="284"/>
        <w:jc w:val="both"/>
        <w:rPr>
          <w:rFonts w:ascii="Times New Roman" w:hAnsi="Times New Roman" w:cs="Times New Roman"/>
          <w:sz w:val="24"/>
          <w:szCs w:val="24"/>
        </w:rPr>
      </w:pPr>
    </w:p>
    <w:p w14:paraId="6C719135" w14:textId="77777777" w:rsidR="00A0195B" w:rsidRDefault="00A0195B" w:rsidP="00666A4F">
      <w:pPr>
        <w:spacing w:after="0" w:line="240" w:lineRule="auto"/>
        <w:ind w:firstLine="284"/>
        <w:jc w:val="both"/>
        <w:rPr>
          <w:rFonts w:ascii="Times New Roman" w:hAnsi="Times New Roman" w:cs="Times New Roman"/>
          <w:sz w:val="24"/>
          <w:szCs w:val="24"/>
        </w:rPr>
      </w:pPr>
    </w:p>
    <w:p w14:paraId="5BDC9217" w14:textId="77777777" w:rsidR="00A0195B" w:rsidRDefault="00A0195B" w:rsidP="00666A4F">
      <w:pPr>
        <w:spacing w:after="0" w:line="240" w:lineRule="auto"/>
        <w:ind w:firstLine="284"/>
        <w:jc w:val="both"/>
        <w:rPr>
          <w:rFonts w:ascii="Times New Roman" w:hAnsi="Times New Roman" w:cs="Times New Roman"/>
          <w:sz w:val="24"/>
          <w:szCs w:val="24"/>
        </w:rPr>
      </w:pPr>
    </w:p>
    <w:p w14:paraId="37DD75AA" w14:textId="77777777" w:rsidR="00A0195B" w:rsidRDefault="00A0195B" w:rsidP="00666A4F">
      <w:pPr>
        <w:spacing w:after="0" w:line="240" w:lineRule="auto"/>
        <w:ind w:firstLine="284"/>
        <w:jc w:val="both"/>
        <w:rPr>
          <w:rFonts w:ascii="Times New Roman" w:hAnsi="Times New Roman" w:cs="Times New Roman"/>
          <w:sz w:val="24"/>
          <w:szCs w:val="24"/>
        </w:rPr>
      </w:pPr>
    </w:p>
    <w:p w14:paraId="45F7D785" w14:textId="77777777" w:rsidR="00A0195B" w:rsidRDefault="00A0195B" w:rsidP="00666A4F">
      <w:pPr>
        <w:spacing w:after="0" w:line="240" w:lineRule="auto"/>
        <w:ind w:firstLine="284"/>
        <w:jc w:val="both"/>
        <w:rPr>
          <w:rFonts w:ascii="Times New Roman" w:hAnsi="Times New Roman" w:cs="Times New Roman"/>
          <w:sz w:val="24"/>
          <w:szCs w:val="24"/>
        </w:rPr>
      </w:pPr>
    </w:p>
    <w:p w14:paraId="5013DE36" w14:textId="77777777" w:rsidR="00A0195B" w:rsidRDefault="00A0195B" w:rsidP="00666A4F">
      <w:pPr>
        <w:spacing w:after="0" w:line="240" w:lineRule="auto"/>
        <w:ind w:firstLine="284"/>
        <w:jc w:val="both"/>
        <w:rPr>
          <w:rFonts w:ascii="Times New Roman" w:hAnsi="Times New Roman" w:cs="Times New Roman"/>
          <w:sz w:val="24"/>
          <w:szCs w:val="24"/>
        </w:rPr>
      </w:pPr>
    </w:p>
    <w:p w14:paraId="25408FBE" w14:textId="77777777" w:rsidR="00A0195B" w:rsidRDefault="00A0195B" w:rsidP="00666A4F">
      <w:pPr>
        <w:spacing w:after="0" w:line="240" w:lineRule="auto"/>
        <w:ind w:firstLine="284"/>
        <w:jc w:val="both"/>
        <w:rPr>
          <w:rFonts w:ascii="Times New Roman" w:hAnsi="Times New Roman" w:cs="Times New Roman"/>
          <w:sz w:val="24"/>
          <w:szCs w:val="24"/>
        </w:rPr>
      </w:pPr>
    </w:p>
    <w:p w14:paraId="38D7227F" w14:textId="77777777" w:rsidR="00A0195B" w:rsidRDefault="00A0195B" w:rsidP="00666A4F">
      <w:pPr>
        <w:spacing w:after="0" w:line="240" w:lineRule="auto"/>
        <w:ind w:firstLine="284"/>
        <w:jc w:val="both"/>
        <w:rPr>
          <w:rFonts w:ascii="Times New Roman" w:hAnsi="Times New Roman" w:cs="Times New Roman"/>
          <w:sz w:val="24"/>
          <w:szCs w:val="24"/>
        </w:rPr>
      </w:pPr>
    </w:p>
    <w:p w14:paraId="30533E00" w14:textId="77777777" w:rsidR="00A0195B" w:rsidRDefault="00A0195B" w:rsidP="00A0195B">
      <w:pPr>
        <w:spacing w:line="240" w:lineRule="auto"/>
        <w:jc w:val="center"/>
        <w:rPr>
          <w:rFonts w:ascii="Times New Roman" w:hAnsi="Times New Roman" w:cs="Times New Roman"/>
          <w:sz w:val="24"/>
          <w:szCs w:val="24"/>
        </w:rPr>
      </w:pPr>
      <w:r>
        <w:rPr>
          <w:rFonts w:ascii="Times New Roman" w:hAnsi="Times New Roman" w:cs="Times New Roman"/>
          <w:sz w:val="24"/>
          <w:szCs w:val="24"/>
        </w:rPr>
        <w:t>Obr. 12 bodové mračno vytvorené technológiou Google Tango</w:t>
      </w:r>
    </w:p>
    <w:p w14:paraId="047E5401" w14:textId="736AD689" w:rsidR="00343774" w:rsidRPr="00CF70EE" w:rsidRDefault="00343774" w:rsidP="00666A4F">
      <w:pPr>
        <w:spacing w:after="0" w:line="240" w:lineRule="auto"/>
        <w:ind w:firstLine="284"/>
        <w:jc w:val="both"/>
        <w:rPr>
          <w:rFonts w:ascii="Times New Roman" w:hAnsi="Times New Roman" w:cs="Times New Roman"/>
          <w:sz w:val="24"/>
          <w:szCs w:val="24"/>
        </w:rPr>
      </w:pPr>
      <w:r w:rsidRPr="00CF70EE">
        <w:rPr>
          <w:rFonts w:ascii="Times New Roman" w:hAnsi="Times New Roman" w:cs="Times New Roman"/>
          <w:sz w:val="24"/>
          <w:szCs w:val="24"/>
        </w:rPr>
        <w:t xml:space="preserve">Prvý experiment bol zameraný na získavanie základných údajov pre inventarizáciu lesa, t.j. hrúbky a polohy </w:t>
      </w:r>
      <w:r w:rsidR="00FA2FEC">
        <w:rPr>
          <w:rFonts w:ascii="Times New Roman" w:hAnsi="Times New Roman" w:cs="Times New Roman"/>
          <w:sz w:val="24"/>
          <w:szCs w:val="24"/>
        </w:rPr>
        <w:t>stromov na základe bodového mračna</w:t>
      </w:r>
      <w:r w:rsidRPr="00CF70EE">
        <w:rPr>
          <w:rFonts w:ascii="Times New Roman" w:hAnsi="Times New Roman" w:cs="Times New Roman"/>
          <w:sz w:val="24"/>
          <w:szCs w:val="24"/>
        </w:rPr>
        <w:t>. Výsledky publikovali Tomaštík et al. 2017. Testovanie prebehlo na troch výskumných plochách s výmerou 500 m</w:t>
      </w:r>
      <w:r w:rsidRPr="00CF70EE">
        <w:rPr>
          <w:rFonts w:ascii="Times New Roman" w:hAnsi="Times New Roman" w:cs="Times New Roman"/>
          <w:sz w:val="24"/>
          <w:szCs w:val="24"/>
          <w:vertAlign w:val="superscript"/>
        </w:rPr>
        <w:t>2</w:t>
      </w:r>
      <w:r w:rsidRPr="00CF70EE">
        <w:rPr>
          <w:rFonts w:ascii="Times New Roman" w:hAnsi="Times New Roman" w:cs="Times New Roman"/>
          <w:sz w:val="24"/>
          <w:szCs w:val="24"/>
        </w:rPr>
        <w:t>. Pre technológiu Google Tango bola dosiahnutá stredná chyba hrúbok</w:t>
      </w:r>
      <w:r w:rsidR="001B772D">
        <w:rPr>
          <w:rFonts w:ascii="Times New Roman" w:hAnsi="Times New Roman" w:cs="Times New Roman"/>
          <w:sz w:val="24"/>
          <w:szCs w:val="24"/>
        </w:rPr>
        <w:t xml:space="preserve"> kmeňov</w:t>
      </w:r>
      <w:r w:rsidRPr="00CF70EE">
        <w:rPr>
          <w:rFonts w:ascii="Times New Roman" w:hAnsi="Times New Roman" w:cs="Times New Roman"/>
          <w:sz w:val="24"/>
          <w:szCs w:val="24"/>
        </w:rPr>
        <w:t xml:space="preserve"> 2 cm a stredná chyba </w:t>
      </w:r>
      <w:r w:rsidR="001B772D">
        <w:rPr>
          <w:rFonts w:ascii="Times New Roman" w:hAnsi="Times New Roman" w:cs="Times New Roman"/>
          <w:sz w:val="24"/>
          <w:szCs w:val="24"/>
        </w:rPr>
        <w:t>polohy</w:t>
      </w:r>
      <w:r w:rsidRPr="00CF70EE">
        <w:rPr>
          <w:rFonts w:ascii="Times New Roman" w:hAnsi="Times New Roman" w:cs="Times New Roman"/>
          <w:sz w:val="24"/>
          <w:szCs w:val="24"/>
        </w:rPr>
        <w:t xml:space="preserve"> stromov 20 cm. Tieto výsledky sú horšie ako napr. výsledky získané pozemnou fotogrametriou, ale časová náročnosť terénnych prác a najmä kancelárskeho spracovania bola výrazne nižšia v prospech technológie Tango. V súčasnej dobe prebiehajú nadväzujúce experimenty, ktoré reflektujú pokroky technológie, napr. zamerané aj na optimalizáciu metodiky získavania údajov, meranie plôch iných veľkostí</w:t>
      </w:r>
      <w:r w:rsidR="006C21D8">
        <w:rPr>
          <w:rFonts w:ascii="Times New Roman" w:hAnsi="Times New Roman" w:cs="Times New Roman"/>
          <w:sz w:val="24"/>
          <w:szCs w:val="24"/>
        </w:rPr>
        <w:t>,</w:t>
      </w:r>
      <w:r w:rsidRPr="00CF70EE">
        <w:rPr>
          <w:rFonts w:ascii="Times New Roman" w:hAnsi="Times New Roman" w:cs="Times New Roman"/>
          <w:sz w:val="24"/>
          <w:szCs w:val="24"/>
        </w:rPr>
        <w:t xml:space="preserve"> tvarov a podobne. Okrem tohto smeru výskumu sú testované aj možnosti využitia takýchto zariadení pre lokalizáciu pod clonou lesných porastov, </w:t>
      </w:r>
      <w:r w:rsidRPr="00CF70EE">
        <w:rPr>
          <w:rFonts w:ascii="Times New Roman" w:hAnsi="Times New Roman" w:cs="Times New Roman"/>
          <w:sz w:val="24"/>
          <w:szCs w:val="24"/>
        </w:rPr>
        <w:lastRenderedPageBreak/>
        <w:t>ktoré nepriaznivo ovplyvňujú meranie pomocou GNSS. Spomínaná vizuáln</w:t>
      </w:r>
      <w:r w:rsidR="006C21D8">
        <w:rPr>
          <w:rFonts w:ascii="Times New Roman" w:hAnsi="Times New Roman" w:cs="Times New Roman"/>
          <w:sz w:val="24"/>
          <w:szCs w:val="24"/>
        </w:rPr>
        <w:t>a</w:t>
      </w:r>
      <w:r w:rsidRPr="00CF70EE">
        <w:rPr>
          <w:rFonts w:ascii="Times New Roman" w:hAnsi="Times New Roman" w:cs="Times New Roman"/>
          <w:sz w:val="24"/>
          <w:szCs w:val="24"/>
        </w:rPr>
        <w:t>-inerciálna odometria by mohla byť alternatívou pre určovanie pozícií bez závislosti na GNSS, resp. klasických geodetických metódach.</w:t>
      </w:r>
    </w:p>
    <w:p w14:paraId="7D696135" w14:textId="77777777" w:rsidR="00343774" w:rsidRPr="00CF70EE" w:rsidRDefault="006C21D8" w:rsidP="00666A4F">
      <w:pPr>
        <w:spacing w:line="240" w:lineRule="auto"/>
        <w:ind w:firstLine="284"/>
        <w:jc w:val="both"/>
        <w:rPr>
          <w:rFonts w:ascii="Times New Roman" w:hAnsi="Times New Roman" w:cs="Times New Roman"/>
          <w:sz w:val="24"/>
          <w:szCs w:val="24"/>
          <w:lang w:val="en-GB"/>
        </w:rPr>
      </w:pPr>
      <w:r>
        <w:rPr>
          <w:rFonts w:ascii="Times New Roman" w:hAnsi="Times New Roman" w:cs="Times New Roman"/>
          <w:sz w:val="24"/>
          <w:szCs w:val="24"/>
        </w:rPr>
        <w:t>Technológia Google Tango môže mať široké uplatnenie a</w:t>
      </w:r>
      <w:r w:rsidR="00343774" w:rsidRPr="00CF70EE">
        <w:rPr>
          <w:rFonts w:ascii="Times New Roman" w:hAnsi="Times New Roman" w:cs="Times New Roman"/>
          <w:sz w:val="24"/>
          <w:szCs w:val="24"/>
        </w:rPr>
        <w:t>j mimo nášho výskumného zamerania. Jedná sa najmä o aplikácie rozšírenej, resp. virtuálnej reality, architektúru, archeológiu, realitné trhy, systémy pre určovanie polohy vo vnútorných priestoroch a mnohé iné, kde sa v súčasnosti používajú bodové mraky iného pôvodu, resp. je nutná lokalizácia.</w:t>
      </w:r>
    </w:p>
    <w:p w14:paraId="4EC32CF5" w14:textId="77777777" w:rsidR="007A03D2" w:rsidRDefault="004D6A67" w:rsidP="00FA2FEC">
      <w:pPr>
        <w:spacing w:after="0"/>
        <w:jc w:val="both"/>
        <w:rPr>
          <w:rFonts w:ascii="Times New Roman" w:hAnsi="Times New Roman" w:cs="Times New Roman"/>
          <w:b/>
          <w:sz w:val="24"/>
          <w:szCs w:val="24"/>
        </w:rPr>
      </w:pPr>
      <w:r w:rsidRPr="004D6A67">
        <w:rPr>
          <w:rFonts w:ascii="Times New Roman" w:hAnsi="Times New Roman" w:cs="Times New Roman"/>
          <w:b/>
          <w:sz w:val="24"/>
          <w:szCs w:val="24"/>
        </w:rPr>
        <w:t>Záver</w:t>
      </w:r>
    </w:p>
    <w:p w14:paraId="30A092D7" w14:textId="3A04353C" w:rsidR="0079043F" w:rsidRDefault="0079043F" w:rsidP="0079043F">
      <w:pPr>
        <w:jc w:val="both"/>
        <w:rPr>
          <w:rFonts w:ascii="Times New Roman" w:hAnsi="Times New Roman" w:cs="Times New Roman"/>
          <w:sz w:val="24"/>
          <w:szCs w:val="24"/>
        </w:rPr>
      </w:pPr>
      <w:r w:rsidRPr="0079043F">
        <w:rPr>
          <w:rFonts w:ascii="Times New Roman" w:hAnsi="Times New Roman" w:cs="Times New Roman"/>
          <w:sz w:val="24"/>
          <w:szCs w:val="24"/>
        </w:rPr>
        <w:t>Prezentované technológie</w:t>
      </w:r>
      <w:r>
        <w:rPr>
          <w:rFonts w:ascii="Times New Roman" w:hAnsi="Times New Roman" w:cs="Times New Roman"/>
          <w:sz w:val="24"/>
          <w:szCs w:val="24"/>
        </w:rPr>
        <w:t xml:space="preserve"> leteckého laserového skenovania a fotogrametrie generujúce bodové mračná majú vysoký potenciál uplatnenia v lesníctve,</w:t>
      </w:r>
      <w:r w:rsidR="004F583A">
        <w:rPr>
          <w:rFonts w:ascii="Times New Roman" w:hAnsi="Times New Roman" w:cs="Times New Roman"/>
          <w:sz w:val="24"/>
          <w:szCs w:val="24"/>
        </w:rPr>
        <w:t xml:space="preserve"> </w:t>
      </w:r>
      <w:r>
        <w:rPr>
          <w:rFonts w:ascii="Times New Roman" w:hAnsi="Times New Roman" w:cs="Times New Roman"/>
          <w:sz w:val="24"/>
          <w:szCs w:val="24"/>
        </w:rPr>
        <w:t>najmä v období kedy lesného hospodárstvo čelí takým výzvam ako je klimatická zmena a vníma</w:t>
      </w:r>
      <w:r w:rsidR="001B772D">
        <w:rPr>
          <w:rFonts w:ascii="Times New Roman" w:hAnsi="Times New Roman" w:cs="Times New Roman"/>
          <w:sz w:val="24"/>
          <w:szCs w:val="24"/>
        </w:rPr>
        <w:t>nie</w:t>
      </w:r>
      <w:r>
        <w:rPr>
          <w:rFonts w:ascii="Times New Roman" w:hAnsi="Times New Roman" w:cs="Times New Roman"/>
          <w:sz w:val="24"/>
          <w:szCs w:val="24"/>
        </w:rPr>
        <w:t xml:space="preserve"> jej negatívn</w:t>
      </w:r>
      <w:r w:rsidR="001B772D">
        <w:rPr>
          <w:rFonts w:ascii="Times New Roman" w:hAnsi="Times New Roman" w:cs="Times New Roman"/>
          <w:sz w:val="24"/>
          <w:szCs w:val="24"/>
        </w:rPr>
        <w:t>ych dopadov</w:t>
      </w:r>
      <w:r>
        <w:rPr>
          <w:rFonts w:ascii="Times New Roman" w:hAnsi="Times New Roman" w:cs="Times New Roman"/>
          <w:sz w:val="24"/>
          <w:szCs w:val="24"/>
        </w:rPr>
        <w:t xml:space="preserve"> na lesné porasty. Pre zabezpečenie trvalo udržateľného hospodárenia a využívania prírode blízkych hospodárskych opatrení je nevyhnutné poznanie čo najpresnejších informácií o konkrétnej lokalite, s detailom </w:t>
      </w:r>
      <w:r w:rsidR="004F583A">
        <w:rPr>
          <w:rFonts w:ascii="Times New Roman" w:hAnsi="Times New Roman" w:cs="Times New Roman"/>
          <w:sz w:val="24"/>
          <w:szCs w:val="24"/>
        </w:rPr>
        <w:t xml:space="preserve">až </w:t>
      </w:r>
      <w:r>
        <w:rPr>
          <w:rFonts w:ascii="Times New Roman" w:hAnsi="Times New Roman" w:cs="Times New Roman"/>
          <w:sz w:val="24"/>
          <w:szCs w:val="24"/>
        </w:rPr>
        <w:t xml:space="preserve">na jednotlivé stromy, s cieľom poskytnúť odborným obhospodarovateľom lesov podklady pre </w:t>
      </w:r>
      <w:r w:rsidR="004F583A">
        <w:rPr>
          <w:rFonts w:ascii="Times New Roman" w:hAnsi="Times New Roman" w:cs="Times New Roman"/>
          <w:sz w:val="24"/>
          <w:szCs w:val="24"/>
        </w:rPr>
        <w:t>plánovanie, riadenie a vykonávanie jednotlivých lesníckych činností. Významný prínos bodových mračien je aj v samotnom mapovaní lesov, kde sa vytvára priestor pre automatizáciu mapovania vybraných prvkov lesníckych máp, či riešení nesúladov druhov pozemkov.</w:t>
      </w:r>
    </w:p>
    <w:p w14:paraId="1B2E01CC" w14:textId="77777777" w:rsidR="00A0195B" w:rsidRDefault="00A0195B" w:rsidP="00FA2FEC">
      <w:pPr>
        <w:spacing w:after="0" w:line="240" w:lineRule="auto"/>
        <w:jc w:val="both"/>
        <w:rPr>
          <w:rFonts w:ascii="Times New Roman" w:hAnsi="Times New Roman" w:cs="Times New Roman"/>
          <w:b/>
          <w:sz w:val="24"/>
          <w:szCs w:val="24"/>
        </w:rPr>
      </w:pPr>
      <w:r w:rsidRPr="00DD5405">
        <w:rPr>
          <w:rFonts w:ascii="Times New Roman" w:hAnsi="Times New Roman" w:cs="Times New Roman"/>
          <w:b/>
          <w:sz w:val="24"/>
          <w:szCs w:val="24"/>
        </w:rPr>
        <w:t>Poďakovanie</w:t>
      </w:r>
    </w:p>
    <w:p w14:paraId="4F07B1B8" w14:textId="77777777" w:rsidR="00A0195B" w:rsidRDefault="00A0195B" w:rsidP="00FA2FEC">
      <w:pPr>
        <w:pStyle w:val="User"/>
        <w:numPr>
          <w:ilvl w:val="0"/>
          <w:numId w:val="9"/>
        </w:numPr>
        <w:ind w:left="284" w:hanging="284"/>
        <w:jc w:val="both"/>
        <w:rPr>
          <w:rFonts w:cs="Times New Roman"/>
          <w:szCs w:val="24"/>
        </w:rPr>
      </w:pPr>
      <w:r>
        <w:rPr>
          <w:rFonts w:cs="Times New Roman"/>
          <w:szCs w:val="24"/>
        </w:rPr>
        <w:t>Projekt o</w:t>
      </w:r>
      <w:r w:rsidRPr="00664E25">
        <w:rPr>
          <w:rFonts w:cs="Times New Roman"/>
          <w:szCs w:val="24"/>
        </w:rPr>
        <w:t>peračného program</w:t>
      </w:r>
      <w:r>
        <w:rPr>
          <w:rFonts w:cs="Times New Roman"/>
          <w:szCs w:val="24"/>
        </w:rPr>
        <w:t>u</w:t>
      </w:r>
      <w:r w:rsidRPr="00664E25">
        <w:rPr>
          <w:rFonts w:cs="Times New Roman"/>
          <w:szCs w:val="24"/>
        </w:rPr>
        <w:t xml:space="preserve"> Výskum a vývoj Centrum excelentnosti na podporu rozhodovania v lese a krajine,  ITMS kód 26220120069, spolufinancovaného z Európskeho fondu regionálneho vývoja</w:t>
      </w:r>
      <w:r>
        <w:rPr>
          <w:rFonts w:cs="Times New Roman"/>
          <w:szCs w:val="24"/>
        </w:rPr>
        <w:t>.</w:t>
      </w:r>
    </w:p>
    <w:p w14:paraId="7539CC0A" w14:textId="77777777" w:rsidR="00A0195B" w:rsidRDefault="00A0195B" w:rsidP="00A0195B">
      <w:pPr>
        <w:pStyle w:val="User"/>
        <w:ind w:left="284" w:hanging="284"/>
        <w:jc w:val="both"/>
        <w:rPr>
          <w:rFonts w:eastAsia="Times New Roman" w:cs="Times New Roman"/>
          <w:bCs/>
          <w:szCs w:val="24"/>
          <w:lang w:val="en-US" w:eastAsia="cs-CZ"/>
        </w:rPr>
      </w:pPr>
    </w:p>
    <w:p w14:paraId="45558090" w14:textId="77777777" w:rsidR="00A0195B" w:rsidRDefault="00A0195B" w:rsidP="00FA2FEC">
      <w:pPr>
        <w:pStyle w:val="User"/>
        <w:numPr>
          <w:ilvl w:val="0"/>
          <w:numId w:val="9"/>
        </w:numPr>
        <w:ind w:left="284" w:hanging="284"/>
        <w:jc w:val="both"/>
        <w:rPr>
          <w:rFonts w:cs="Times New Roman"/>
          <w:bCs/>
          <w:iCs/>
          <w:szCs w:val="24"/>
        </w:rPr>
      </w:pPr>
      <w:r>
        <w:rPr>
          <w:rFonts w:cs="Times New Roman"/>
          <w:bCs/>
          <w:iCs/>
          <w:szCs w:val="24"/>
          <w:lang w:val="en-US"/>
        </w:rPr>
        <w:t xml:space="preserve">Projekt VEGA MŠ SR and SAV č. 1/0804/14 </w:t>
      </w:r>
      <w:r w:rsidRPr="00E64B80">
        <w:rPr>
          <w:rFonts w:cs="Times New Roman"/>
          <w:bCs/>
          <w:iCs/>
          <w:szCs w:val="24"/>
        </w:rPr>
        <w:t>Aktualizácia mapovania, usporiadania vlastníctva k lesným pozemkom a určenie stavu krajiny modernými prostriedkami družicovej</w:t>
      </w:r>
      <w:r>
        <w:rPr>
          <w:rFonts w:cs="Times New Roman"/>
          <w:bCs/>
          <w:iCs/>
          <w:szCs w:val="24"/>
        </w:rPr>
        <w:t xml:space="preserve"> geodézie a leteckého prieskumu.</w:t>
      </w:r>
    </w:p>
    <w:p w14:paraId="7C31E18F" w14:textId="77777777" w:rsidR="00A0195B" w:rsidRPr="00E64B80" w:rsidRDefault="00A0195B" w:rsidP="00A0195B">
      <w:pPr>
        <w:pStyle w:val="User"/>
        <w:ind w:left="284" w:hanging="284"/>
        <w:jc w:val="both"/>
        <w:rPr>
          <w:rFonts w:cs="Times New Roman"/>
          <w:bCs/>
          <w:iCs/>
          <w:szCs w:val="24"/>
        </w:rPr>
      </w:pPr>
    </w:p>
    <w:p w14:paraId="20A73592" w14:textId="77777777" w:rsidR="00A0195B" w:rsidRPr="00FA2FEC" w:rsidRDefault="00A0195B" w:rsidP="00FA2FEC">
      <w:pPr>
        <w:pStyle w:val="Odsekzoznamu"/>
        <w:numPr>
          <w:ilvl w:val="0"/>
          <w:numId w:val="9"/>
        </w:numPr>
        <w:spacing w:line="240" w:lineRule="auto"/>
        <w:ind w:left="284" w:hanging="284"/>
        <w:jc w:val="both"/>
        <w:rPr>
          <w:rFonts w:ascii="Times New Roman" w:hAnsi="Times New Roman" w:cs="Times New Roman"/>
          <w:sz w:val="24"/>
          <w:szCs w:val="24"/>
        </w:rPr>
      </w:pPr>
      <w:r w:rsidRPr="00FA2FEC">
        <w:rPr>
          <w:rFonts w:ascii="Times New Roman" w:hAnsi="Times New Roman" w:cs="Times New Roman"/>
          <w:sz w:val="24"/>
          <w:szCs w:val="24"/>
        </w:rPr>
        <w:t>Spoločnosti KVANT s.r.o za profilometrické skenovanie lesnej cesty a poskytnutie softvéru Roadscanner.</w:t>
      </w:r>
    </w:p>
    <w:p w14:paraId="49BED703" w14:textId="77777777" w:rsidR="00E36148" w:rsidRPr="00DD5405" w:rsidRDefault="00E36148" w:rsidP="00A0195B">
      <w:pPr>
        <w:spacing w:line="240" w:lineRule="auto"/>
        <w:jc w:val="both"/>
        <w:rPr>
          <w:rFonts w:cs="Times New Roman"/>
          <w:b/>
          <w:szCs w:val="24"/>
        </w:rPr>
      </w:pPr>
    </w:p>
    <w:p w14:paraId="394B780A" w14:textId="77777777" w:rsidR="00CF70EE" w:rsidRPr="00082F4E" w:rsidRDefault="00082F4E" w:rsidP="00CF70EE">
      <w:pPr>
        <w:spacing w:line="240" w:lineRule="auto"/>
        <w:jc w:val="both"/>
        <w:rPr>
          <w:rFonts w:ascii="Times New Roman" w:hAnsi="Times New Roman" w:cs="Times New Roman"/>
          <w:b/>
          <w:sz w:val="24"/>
          <w:szCs w:val="24"/>
        </w:rPr>
      </w:pPr>
      <w:r w:rsidRPr="00082F4E">
        <w:rPr>
          <w:rFonts w:ascii="Times New Roman" w:hAnsi="Times New Roman" w:cs="Times New Roman"/>
          <w:b/>
          <w:sz w:val="24"/>
          <w:szCs w:val="24"/>
        </w:rPr>
        <w:t>Zoznam použitej literatúry</w:t>
      </w:r>
    </w:p>
    <w:p w14:paraId="1F48EB54" w14:textId="77777777" w:rsidR="008465E6" w:rsidRDefault="008465E6" w:rsidP="0059168E">
      <w:pPr>
        <w:pStyle w:val="Normlnywebov"/>
        <w:numPr>
          <w:ilvl w:val="0"/>
          <w:numId w:val="8"/>
        </w:numPr>
        <w:ind w:left="426" w:hanging="426"/>
        <w:jc w:val="both"/>
        <w:rPr>
          <w:lang w:val="en-GB"/>
        </w:rPr>
      </w:pPr>
      <w:r w:rsidRPr="00473A0E">
        <w:rPr>
          <w:lang w:val="en-GB"/>
        </w:rPr>
        <w:t xml:space="preserve">Bailey, B., Durrant-Whyte, H., 2006. Simultaneous </w:t>
      </w:r>
      <w:r w:rsidRPr="00473A0E">
        <w:rPr>
          <w:noProof/>
          <w:lang w:val="en-GB"/>
        </w:rPr>
        <w:t>Localization</w:t>
      </w:r>
      <w:r>
        <w:rPr>
          <w:lang w:val="en-GB"/>
        </w:rPr>
        <w:t xml:space="preserve"> and Mapping (SLAM</w:t>
      </w:r>
      <w:r w:rsidRPr="00473A0E">
        <w:rPr>
          <w:lang w:val="en-GB"/>
        </w:rPr>
        <w:t>). Update 13, 108–117. doi:10.1109/MRA.2006.1678144</w:t>
      </w:r>
    </w:p>
    <w:p w14:paraId="6A4A8D1A" w14:textId="232520C6" w:rsidR="001B772D" w:rsidRPr="001B772D" w:rsidRDefault="00317F43" w:rsidP="00AE5A25">
      <w:pPr>
        <w:pStyle w:val="Normlnywebov"/>
        <w:numPr>
          <w:ilvl w:val="0"/>
          <w:numId w:val="8"/>
        </w:numPr>
        <w:ind w:left="426" w:hanging="426"/>
        <w:jc w:val="both"/>
        <w:rPr>
          <w:lang w:val="en-GB"/>
        </w:rPr>
      </w:pPr>
      <w:r w:rsidRPr="001B772D">
        <w:rPr>
          <w:lang w:val="en-GB"/>
        </w:rPr>
        <w:t xml:space="preserve">Fabrika, M., Ďurský, J. 2006. </w:t>
      </w:r>
      <w:r w:rsidRPr="001B772D">
        <w:rPr>
          <w:lang w:val="en"/>
        </w:rPr>
        <w:t xml:space="preserve">Implementing Tree Growth Models in Slovakia. </w:t>
      </w:r>
      <w:r w:rsidR="001B772D" w:rsidRPr="001B772D">
        <w:rPr>
          <w:lang w:val="en"/>
        </w:rPr>
        <w:t>I</w:t>
      </w:r>
      <w:r w:rsidR="001B772D" w:rsidRPr="001B772D">
        <w:t>n: Hasenauer H. (eds) Sustainable Forest Management. Springer, Berlin, Heidelberg</w:t>
      </w:r>
      <w:r w:rsidR="001B772D">
        <w:t>, pp. 315-341</w:t>
      </w:r>
    </w:p>
    <w:p w14:paraId="4B78CB3C" w14:textId="4914198D" w:rsidR="008465E6" w:rsidRPr="001B772D" w:rsidRDefault="008465E6" w:rsidP="00AE5A25">
      <w:pPr>
        <w:pStyle w:val="Normlnywebov"/>
        <w:numPr>
          <w:ilvl w:val="0"/>
          <w:numId w:val="8"/>
        </w:numPr>
        <w:ind w:left="426" w:hanging="426"/>
        <w:jc w:val="both"/>
        <w:rPr>
          <w:lang w:val="en-GB"/>
        </w:rPr>
      </w:pPr>
      <w:r w:rsidRPr="001B772D">
        <w:rPr>
          <w:lang w:val="en-GB"/>
        </w:rPr>
        <w:t xml:space="preserve">Hyyppä, H., Xiaowei, Y., Hyyppä, J., Kaartinen, H., Kaasalainen, S., Honkavaara, E., Rönnholm, P. 2005. Factors affecting the quality of DTM generation in forested areas. In: </w:t>
      </w:r>
      <w:r w:rsidRPr="001B772D">
        <w:rPr>
          <w:bCs/>
          <w:iCs/>
          <w:lang w:val="en-GB"/>
        </w:rPr>
        <w:t>Proceedings of ISPRS WG III/3, III/4, V/3 Workshop “Laser Scanning 2005”, Netherlands, September 2005: pp. 85-90</w:t>
      </w:r>
    </w:p>
    <w:p w14:paraId="74198ED7" w14:textId="77777777" w:rsidR="008465E6" w:rsidRPr="00473A0E" w:rsidRDefault="008465E6" w:rsidP="0059168E">
      <w:pPr>
        <w:pStyle w:val="Odsekzoznamu"/>
        <w:numPr>
          <w:ilvl w:val="0"/>
          <w:numId w:val="8"/>
        </w:numPr>
        <w:spacing w:before="100" w:beforeAutospacing="1" w:after="100" w:afterAutospacing="1" w:line="240" w:lineRule="auto"/>
        <w:ind w:left="426" w:hanging="426"/>
        <w:jc w:val="both"/>
        <w:rPr>
          <w:rFonts w:ascii="Times New Roman" w:eastAsia="Times New Roman" w:hAnsi="Times New Roman" w:cs="Times New Roman"/>
          <w:sz w:val="24"/>
          <w:szCs w:val="24"/>
          <w:lang w:val="en-GB" w:eastAsia="sk-SK"/>
        </w:rPr>
      </w:pPr>
      <w:r w:rsidRPr="00553F74">
        <w:rPr>
          <w:rFonts w:ascii="Times New Roman" w:eastAsia="Times New Roman" w:hAnsi="Times New Roman" w:cs="Times New Roman"/>
          <w:sz w:val="24"/>
          <w:szCs w:val="24"/>
          <w:lang w:eastAsia="sk-SK"/>
        </w:rPr>
        <w:t>Ministerstvo pôdohospodárstva a rozvoja vidieka Slovenskej republiky</w:t>
      </w:r>
      <w:r>
        <w:rPr>
          <w:rFonts w:ascii="Times New Roman" w:eastAsia="Times New Roman" w:hAnsi="Times New Roman" w:cs="Times New Roman"/>
          <w:sz w:val="24"/>
          <w:szCs w:val="24"/>
          <w:lang w:eastAsia="sk-SK"/>
        </w:rPr>
        <w:t>,</w:t>
      </w:r>
      <w:r w:rsidRPr="00553F74">
        <w:rPr>
          <w:rFonts w:ascii="Times New Roman" w:eastAsia="Times New Roman" w:hAnsi="Times New Roman" w:cs="Times New Roman"/>
          <w:sz w:val="24"/>
          <w:szCs w:val="24"/>
          <w:lang w:eastAsia="sk-SK"/>
        </w:rPr>
        <w:t xml:space="preserve"> Národné lesnícke centrum</w:t>
      </w:r>
      <w:r>
        <w:rPr>
          <w:rFonts w:ascii="Times New Roman" w:eastAsia="Times New Roman" w:hAnsi="Times New Roman" w:cs="Times New Roman"/>
          <w:sz w:val="24"/>
          <w:szCs w:val="24"/>
          <w:lang w:eastAsia="sk-SK"/>
        </w:rPr>
        <w:t xml:space="preserve">, 2016. </w:t>
      </w:r>
      <w:r w:rsidRPr="00553F74">
        <w:rPr>
          <w:rFonts w:ascii="Times New Roman" w:eastAsia="Times New Roman" w:hAnsi="Times New Roman" w:cs="Times New Roman"/>
          <w:sz w:val="24"/>
          <w:szCs w:val="24"/>
          <w:lang w:eastAsia="sk-SK"/>
        </w:rPr>
        <w:t>Správa o lesnom hospodárstve Slovenskej republiky za rok 2015 – Zelená správa</w:t>
      </w:r>
      <w:r>
        <w:rPr>
          <w:rFonts w:ascii="Times New Roman" w:eastAsia="Times New Roman" w:hAnsi="Times New Roman" w:cs="Times New Roman"/>
          <w:sz w:val="24"/>
          <w:szCs w:val="24"/>
          <w:lang w:eastAsia="sk-SK"/>
        </w:rPr>
        <w:t xml:space="preserve">. 76 s. </w:t>
      </w:r>
      <w:r w:rsidRPr="00553F74">
        <w:rPr>
          <w:rFonts w:ascii="Times New Roman" w:eastAsia="Times New Roman" w:hAnsi="Times New Roman" w:cs="Times New Roman"/>
          <w:sz w:val="24"/>
          <w:szCs w:val="24"/>
          <w:lang w:eastAsia="sk-SK"/>
        </w:rPr>
        <w:t>ISBN 978 - 80 - 8093 - 223 - 7</w:t>
      </w:r>
    </w:p>
    <w:p w14:paraId="1389CA57" w14:textId="77777777" w:rsidR="008465E6" w:rsidRPr="00473A0E" w:rsidRDefault="008465E6" w:rsidP="0059168E">
      <w:pPr>
        <w:pStyle w:val="Odsekzoznamu"/>
        <w:numPr>
          <w:ilvl w:val="0"/>
          <w:numId w:val="8"/>
        </w:numPr>
        <w:spacing w:before="100" w:beforeAutospacing="1" w:after="100" w:afterAutospacing="1" w:line="240" w:lineRule="auto"/>
        <w:ind w:left="426" w:hanging="426"/>
        <w:jc w:val="both"/>
        <w:rPr>
          <w:rFonts w:ascii="Times New Roman" w:hAnsi="Times New Roman" w:cs="Times New Roman"/>
          <w:sz w:val="24"/>
          <w:szCs w:val="24"/>
          <w:lang w:val="en-GB"/>
        </w:rPr>
      </w:pPr>
      <w:r w:rsidRPr="00473A0E">
        <w:rPr>
          <w:rFonts w:ascii="Times New Roman" w:eastAsia="Times New Roman" w:hAnsi="Times New Roman" w:cs="Times New Roman"/>
          <w:sz w:val="24"/>
          <w:szCs w:val="24"/>
          <w:lang w:val="en-GB" w:eastAsia="sk-SK"/>
        </w:rPr>
        <w:t xml:space="preserve">Sačkov, I., Kardoš, M., 2013. </w:t>
      </w:r>
      <w:r w:rsidRPr="00473A0E">
        <w:rPr>
          <w:rFonts w:ascii="Times New Roman" w:hAnsi="Times New Roman" w:cs="Times New Roman"/>
          <w:sz w:val="24"/>
          <w:szCs w:val="24"/>
          <w:lang w:val="en-GB"/>
        </w:rPr>
        <w:t xml:space="preserve">Point clouds from airborne laser scanning and aerial images for forestry application. In. Publikationen der Deutschen Gesellschaft für </w:t>
      </w:r>
      <w:r w:rsidRPr="00473A0E">
        <w:rPr>
          <w:rFonts w:ascii="Times New Roman" w:hAnsi="Times New Roman" w:cs="Times New Roman"/>
          <w:sz w:val="24"/>
          <w:szCs w:val="24"/>
          <w:lang w:val="en-GB"/>
        </w:rPr>
        <w:lastRenderedPageBreak/>
        <w:t>Photogrammetrie, Fernerkundung und Geoinformation: 27. Februar - 1. März 2013 in Freiburg i. B. / hrsg. Eckhardt Seyfert. Band 22, 33. Postdam, pp. 160-168</w:t>
      </w:r>
    </w:p>
    <w:p w14:paraId="28242561" w14:textId="77777777" w:rsidR="008465E6" w:rsidRPr="00473A0E" w:rsidRDefault="008465E6" w:rsidP="0059168E">
      <w:pPr>
        <w:pStyle w:val="Odsekzoznamu"/>
        <w:numPr>
          <w:ilvl w:val="0"/>
          <w:numId w:val="8"/>
        </w:numPr>
        <w:spacing w:before="100" w:beforeAutospacing="1" w:after="100" w:afterAutospacing="1" w:line="240" w:lineRule="auto"/>
        <w:ind w:left="426" w:hanging="426"/>
        <w:jc w:val="both"/>
        <w:rPr>
          <w:rFonts w:ascii="Times New Roman" w:eastAsia="Times New Roman" w:hAnsi="Times New Roman" w:cs="Times New Roman"/>
          <w:sz w:val="24"/>
          <w:szCs w:val="24"/>
          <w:lang w:val="en-GB" w:eastAsia="sk-SK"/>
        </w:rPr>
      </w:pPr>
      <w:r w:rsidRPr="00473A0E">
        <w:rPr>
          <w:rFonts w:ascii="Times New Roman" w:eastAsia="Times New Roman" w:hAnsi="Times New Roman" w:cs="Times New Roman"/>
          <w:sz w:val="24"/>
          <w:szCs w:val="24"/>
          <w:lang w:val="en-GB" w:eastAsia="sk-SK"/>
        </w:rPr>
        <w:t xml:space="preserve">Sačkov, I., Kardoš, M., 2014. Forest delineation based on LiDAR data and vertical accuracy of the terrain model in forest and non-forest area. </w:t>
      </w:r>
      <w:r w:rsidRPr="00473A0E">
        <w:rPr>
          <w:rFonts w:ascii="Times New Roman" w:eastAsia="Times New Roman" w:hAnsi="Times New Roman" w:cs="Times New Roman"/>
          <w:i/>
          <w:iCs/>
          <w:sz w:val="24"/>
          <w:szCs w:val="24"/>
          <w:lang w:val="en-GB" w:eastAsia="sk-SK"/>
        </w:rPr>
        <w:t>Annals of Forest Research.</w:t>
      </w:r>
      <w:r w:rsidRPr="00473A0E">
        <w:rPr>
          <w:rFonts w:ascii="Times New Roman" w:eastAsia="Times New Roman" w:hAnsi="Times New Roman" w:cs="Times New Roman"/>
          <w:sz w:val="24"/>
          <w:szCs w:val="24"/>
          <w:lang w:val="en-GB" w:eastAsia="sk-SK"/>
        </w:rPr>
        <w:t xml:space="preserve"> 57 (1), pp. 119-136</w:t>
      </w:r>
    </w:p>
    <w:p w14:paraId="0DBAAF71" w14:textId="77777777" w:rsidR="008465E6" w:rsidRDefault="008465E6" w:rsidP="0059168E">
      <w:pPr>
        <w:pStyle w:val="Odsekzoznamu"/>
        <w:numPr>
          <w:ilvl w:val="0"/>
          <w:numId w:val="8"/>
        </w:numPr>
        <w:spacing w:before="100" w:beforeAutospacing="1" w:after="100" w:afterAutospacing="1" w:line="240" w:lineRule="auto"/>
        <w:ind w:left="426" w:hanging="426"/>
        <w:jc w:val="both"/>
        <w:rPr>
          <w:rFonts w:ascii="Times New Roman" w:eastAsia="Times New Roman" w:hAnsi="Times New Roman" w:cs="Times New Roman"/>
          <w:sz w:val="24"/>
          <w:szCs w:val="24"/>
          <w:lang w:val="en-GB" w:eastAsia="sk-SK"/>
        </w:rPr>
      </w:pPr>
      <w:r w:rsidRPr="00473A0E">
        <w:rPr>
          <w:rFonts w:ascii="Times New Roman" w:eastAsia="Times New Roman" w:hAnsi="Times New Roman" w:cs="Times New Roman"/>
          <w:sz w:val="24"/>
          <w:szCs w:val="24"/>
          <w:lang w:val="en-GB" w:eastAsia="sk-SK"/>
        </w:rPr>
        <w:t>Tomaštík, J., Saloň, Š., Tunák, D., Chudý, F., Kardoš, M., 2017. Tango in forests – An initial experience of the use of the new Google technology in connection with forest inventory</w:t>
      </w:r>
      <w:r>
        <w:rPr>
          <w:rFonts w:ascii="Times New Roman" w:eastAsia="Times New Roman" w:hAnsi="Times New Roman" w:cs="Times New Roman"/>
          <w:sz w:val="24"/>
          <w:szCs w:val="24"/>
          <w:lang w:val="en-GB" w:eastAsia="sk-SK"/>
        </w:rPr>
        <w:t xml:space="preserve"> </w:t>
      </w:r>
      <w:r w:rsidRPr="00473A0E">
        <w:rPr>
          <w:rFonts w:ascii="Times New Roman" w:eastAsia="Times New Roman" w:hAnsi="Times New Roman" w:cs="Times New Roman"/>
          <w:sz w:val="24"/>
          <w:szCs w:val="24"/>
          <w:lang w:val="en-GB" w:eastAsia="sk-SK"/>
        </w:rPr>
        <w:t xml:space="preserve">tasks. </w:t>
      </w:r>
      <w:r w:rsidRPr="00473A0E">
        <w:rPr>
          <w:rFonts w:ascii="Times New Roman" w:eastAsia="Times New Roman" w:hAnsi="Times New Roman" w:cs="Times New Roman"/>
          <w:i/>
          <w:sz w:val="24"/>
          <w:szCs w:val="24"/>
          <w:lang w:val="en-GB" w:eastAsia="sk-SK"/>
        </w:rPr>
        <w:t>Comput. Electron. Agric</w:t>
      </w:r>
      <w:r w:rsidRPr="00473A0E">
        <w:rPr>
          <w:rFonts w:ascii="Times New Roman" w:eastAsia="Times New Roman" w:hAnsi="Times New Roman" w:cs="Times New Roman"/>
          <w:sz w:val="24"/>
          <w:szCs w:val="24"/>
          <w:lang w:val="en-GB" w:eastAsia="sk-SK"/>
        </w:rPr>
        <w:t>. 141. doi:10.1016/j.compag.2017.07.015</w:t>
      </w:r>
    </w:p>
    <w:p w14:paraId="4DE9342D" w14:textId="77777777" w:rsidR="00E64B80" w:rsidRDefault="00E64B80" w:rsidP="00E64B80">
      <w:pPr>
        <w:spacing w:after="0" w:line="240" w:lineRule="auto"/>
        <w:jc w:val="both"/>
        <w:rPr>
          <w:rFonts w:ascii="Times New Roman" w:hAnsi="Times New Roman" w:cs="Times New Roman"/>
          <w:sz w:val="24"/>
          <w:szCs w:val="24"/>
        </w:rPr>
      </w:pPr>
    </w:p>
    <w:p w14:paraId="0683900C" w14:textId="77777777" w:rsidR="00553F74" w:rsidRDefault="00553F74" w:rsidP="00E64B80">
      <w:pPr>
        <w:spacing w:after="0" w:line="240" w:lineRule="auto"/>
        <w:jc w:val="both"/>
        <w:rPr>
          <w:rFonts w:ascii="Times New Roman" w:hAnsi="Times New Roman" w:cs="Times New Roman"/>
          <w:sz w:val="24"/>
          <w:szCs w:val="24"/>
        </w:rPr>
      </w:pPr>
    </w:p>
    <w:p w14:paraId="0039CCD8" w14:textId="77777777" w:rsidR="00553F74" w:rsidRDefault="00553F74" w:rsidP="00E64B80">
      <w:pPr>
        <w:spacing w:after="0" w:line="240" w:lineRule="auto"/>
        <w:jc w:val="both"/>
        <w:rPr>
          <w:rFonts w:ascii="Times New Roman" w:hAnsi="Times New Roman" w:cs="Times New Roman"/>
          <w:sz w:val="24"/>
          <w:szCs w:val="24"/>
        </w:rPr>
        <w:sectPr w:rsidR="00553F74">
          <w:pgSz w:w="11906" w:h="16838"/>
          <w:pgMar w:top="1417" w:right="1417" w:bottom="1417" w:left="1417" w:header="708" w:footer="708" w:gutter="0"/>
          <w:cols w:space="708"/>
          <w:docGrid w:linePitch="360"/>
        </w:sectPr>
      </w:pPr>
    </w:p>
    <w:p w14:paraId="44741B96" w14:textId="77777777" w:rsidR="00C413E9" w:rsidRDefault="00C413E9" w:rsidP="00E64B80">
      <w:pPr>
        <w:spacing w:after="0" w:line="240" w:lineRule="auto"/>
        <w:jc w:val="both"/>
        <w:rPr>
          <w:rFonts w:ascii="Times New Roman" w:hAnsi="Times New Roman" w:cs="Times New Roman"/>
          <w:sz w:val="24"/>
          <w:szCs w:val="24"/>
        </w:rPr>
      </w:pPr>
      <w:r>
        <w:rPr>
          <w:noProof/>
          <w:lang w:eastAsia="sk-SK"/>
        </w:rPr>
        <w:drawing>
          <wp:inline distT="0" distB="0" distL="0" distR="0" wp14:anchorId="3F3CF0FF" wp14:editId="1FF62DBF">
            <wp:extent cx="1403694" cy="1764000"/>
            <wp:effectExtent l="0" t="0" r="6350" b="8255"/>
            <wp:docPr id="17" name="Obrázok 17" descr="D:\PRODEKAN\1_FOTO\IMG01766 10x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ok 17" descr="D:\PRODEKAN\1_FOTO\IMG01766 10x15.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403694" cy="1764000"/>
                    </a:xfrm>
                    <a:prstGeom prst="rect">
                      <a:avLst/>
                    </a:prstGeom>
                    <a:noFill/>
                    <a:ln>
                      <a:noFill/>
                    </a:ln>
                    <a:extLst>
                      <a:ext uri="{53640926-AAD7-44D8-BBD7-CCE9431645EC}">
                        <a14:shadowObscured xmlns:a14="http://schemas.microsoft.com/office/drawing/2010/main"/>
                      </a:ext>
                    </a:extLst>
                  </pic:spPr>
                </pic:pic>
              </a:graphicData>
            </a:graphic>
          </wp:inline>
        </w:drawing>
      </w:r>
      <w:r w:rsidRPr="00C413E9">
        <w:rPr>
          <w:rFonts w:ascii="Times New Roman" w:hAnsi="Times New Roman" w:cs="Times New Roman"/>
          <w:sz w:val="24"/>
          <w:szCs w:val="24"/>
        </w:rPr>
        <w:t xml:space="preserve"> </w:t>
      </w:r>
    </w:p>
    <w:p w14:paraId="35532E46" w14:textId="77777777" w:rsidR="00C413E9" w:rsidRDefault="00C413E9" w:rsidP="00E64B80">
      <w:pPr>
        <w:spacing w:after="0" w:line="240" w:lineRule="auto"/>
        <w:jc w:val="both"/>
        <w:rPr>
          <w:rFonts w:ascii="Times New Roman" w:hAnsi="Times New Roman" w:cs="Times New Roman"/>
          <w:sz w:val="24"/>
          <w:szCs w:val="24"/>
        </w:rPr>
      </w:pPr>
      <w:r w:rsidRPr="00CF70EE">
        <w:rPr>
          <w:rFonts w:ascii="Times New Roman" w:hAnsi="Times New Roman" w:cs="Times New Roman"/>
          <w:sz w:val="24"/>
          <w:szCs w:val="24"/>
        </w:rPr>
        <w:t>doc. Ing. Miroslav Kardoš, PhD</w:t>
      </w:r>
      <w:r>
        <w:rPr>
          <w:rFonts w:ascii="Times New Roman" w:hAnsi="Times New Roman" w:cs="Times New Roman"/>
          <w:sz w:val="24"/>
          <w:szCs w:val="24"/>
        </w:rPr>
        <w:t>.</w:t>
      </w:r>
    </w:p>
    <w:p w14:paraId="5323010E" w14:textId="77777777" w:rsidR="00E64B80" w:rsidRDefault="00E64B80" w:rsidP="00E64B80">
      <w:pPr>
        <w:spacing w:after="0" w:line="240" w:lineRule="auto"/>
        <w:jc w:val="both"/>
        <w:rPr>
          <w:rFonts w:ascii="Times New Roman" w:hAnsi="Times New Roman" w:cs="Times New Roman"/>
          <w:sz w:val="24"/>
          <w:szCs w:val="24"/>
        </w:rPr>
      </w:pPr>
    </w:p>
    <w:p w14:paraId="00EC56D3" w14:textId="77777777" w:rsidR="00C413E9" w:rsidRDefault="00C413E9" w:rsidP="00E64B8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4245BA53" wp14:editId="0809D600">
            <wp:extent cx="1409700" cy="1685925"/>
            <wp:effectExtent l="0" t="0" r="0" b="9525"/>
            <wp:docPr id="18" name="Obrázok 18" descr="tuc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ce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9700" cy="1685925"/>
                    </a:xfrm>
                    <a:prstGeom prst="rect">
                      <a:avLst/>
                    </a:prstGeom>
                    <a:noFill/>
                    <a:ln>
                      <a:noFill/>
                    </a:ln>
                  </pic:spPr>
                </pic:pic>
              </a:graphicData>
            </a:graphic>
          </wp:inline>
        </w:drawing>
      </w:r>
    </w:p>
    <w:p w14:paraId="05CB7CE0" w14:textId="77777777" w:rsidR="00C413E9" w:rsidRPr="00CF70EE" w:rsidRDefault="00C413E9" w:rsidP="00E64B80">
      <w:pPr>
        <w:spacing w:after="0" w:line="240" w:lineRule="auto"/>
        <w:jc w:val="both"/>
        <w:rPr>
          <w:rFonts w:ascii="Times New Roman" w:hAnsi="Times New Roman" w:cs="Times New Roman"/>
          <w:sz w:val="24"/>
          <w:szCs w:val="24"/>
        </w:rPr>
      </w:pPr>
      <w:r w:rsidRPr="00CF70EE">
        <w:rPr>
          <w:rFonts w:ascii="Times New Roman" w:hAnsi="Times New Roman" w:cs="Times New Roman"/>
          <w:sz w:val="24"/>
          <w:szCs w:val="24"/>
        </w:rPr>
        <w:t>prof. Ing. Ján Tuček, CSc.</w:t>
      </w:r>
    </w:p>
    <w:p w14:paraId="6A8254E5" w14:textId="77777777" w:rsidR="00E64B80" w:rsidRDefault="00E64B80" w:rsidP="00E64B80">
      <w:pPr>
        <w:spacing w:after="0" w:line="240" w:lineRule="auto"/>
        <w:jc w:val="both"/>
        <w:rPr>
          <w:rFonts w:ascii="Times New Roman" w:hAnsi="Times New Roman" w:cs="Times New Roman"/>
          <w:sz w:val="24"/>
          <w:szCs w:val="24"/>
        </w:rPr>
      </w:pPr>
    </w:p>
    <w:p w14:paraId="24FFD162" w14:textId="77777777" w:rsidR="00E64B80" w:rsidRDefault="00E64B80" w:rsidP="00E64B8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7C637B4A" wp14:editId="0F7DB60E">
            <wp:extent cx="1409700" cy="1685925"/>
            <wp:effectExtent l="0" t="0" r="0" b="9525"/>
            <wp:docPr id="19" name="Obrázok 19" descr="ch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ud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9700" cy="1685925"/>
                    </a:xfrm>
                    <a:prstGeom prst="rect">
                      <a:avLst/>
                    </a:prstGeom>
                    <a:noFill/>
                    <a:ln>
                      <a:noFill/>
                    </a:ln>
                  </pic:spPr>
                </pic:pic>
              </a:graphicData>
            </a:graphic>
          </wp:inline>
        </w:drawing>
      </w:r>
      <w:r>
        <w:rPr>
          <w:rFonts w:ascii="Times New Roman" w:hAnsi="Times New Roman" w:cs="Times New Roman"/>
          <w:sz w:val="24"/>
          <w:szCs w:val="24"/>
        </w:rPr>
        <w:t xml:space="preserve">                                            </w:t>
      </w:r>
    </w:p>
    <w:p w14:paraId="05105E51" w14:textId="77777777" w:rsidR="00E64B80" w:rsidRDefault="00E64B80" w:rsidP="00E64B80">
      <w:pPr>
        <w:spacing w:after="0" w:line="240" w:lineRule="auto"/>
        <w:jc w:val="both"/>
        <w:rPr>
          <w:rFonts w:ascii="Times New Roman" w:hAnsi="Times New Roman" w:cs="Times New Roman"/>
          <w:sz w:val="24"/>
          <w:szCs w:val="24"/>
        </w:rPr>
      </w:pPr>
      <w:r w:rsidRPr="00CF70EE">
        <w:rPr>
          <w:rFonts w:ascii="Times New Roman" w:hAnsi="Times New Roman" w:cs="Times New Roman"/>
          <w:sz w:val="24"/>
          <w:szCs w:val="24"/>
        </w:rPr>
        <w:t>doc. Ing. František Chudý, CSc.</w:t>
      </w:r>
    </w:p>
    <w:p w14:paraId="5FFF085D" w14:textId="77777777" w:rsidR="00E64B80" w:rsidRDefault="00E64B80" w:rsidP="00E64B80">
      <w:pPr>
        <w:spacing w:after="0" w:line="240" w:lineRule="auto"/>
        <w:jc w:val="both"/>
        <w:rPr>
          <w:rFonts w:ascii="Times New Roman" w:hAnsi="Times New Roman" w:cs="Times New Roman"/>
          <w:sz w:val="24"/>
          <w:szCs w:val="24"/>
        </w:rPr>
      </w:pPr>
    </w:p>
    <w:p w14:paraId="55F0C7CD" w14:textId="77777777" w:rsidR="00E64B80" w:rsidRDefault="00E64B80" w:rsidP="00E64B8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lastRenderedPageBreak/>
        <w:drawing>
          <wp:inline distT="0" distB="0" distL="0" distR="0" wp14:anchorId="64BDE76A" wp14:editId="6463AD6A">
            <wp:extent cx="1409700" cy="1685925"/>
            <wp:effectExtent l="0" t="0" r="0" b="9525"/>
            <wp:docPr id="22" name="Obrázok 22" descr="j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ul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9700" cy="1685925"/>
                    </a:xfrm>
                    <a:prstGeom prst="rect">
                      <a:avLst/>
                    </a:prstGeom>
                    <a:noFill/>
                    <a:ln>
                      <a:noFill/>
                    </a:ln>
                  </pic:spPr>
                </pic:pic>
              </a:graphicData>
            </a:graphic>
          </wp:inline>
        </w:drawing>
      </w:r>
    </w:p>
    <w:p w14:paraId="112DF285" w14:textId="77777777" w:rsidR="00E64B80" w:rsidRPr="00CF70EE" w:rsidRDefault="00E64B80" w:rsidP="00E64B80">
      <w:pPr>
        <w:spacing w:after="0" w:line="240" w:lineRule="auto"/>
        <w:jc w:val="both"/>
        <w:rPr>
          <w:rFonts w:ascii="Times New Roman" w:hAnsi="Times New Roman" w:cs="Times New Roman"/>
          <w:sz w:val="24"/>
          <w:szCs w:val="24"/>
        </w:rPr>
      </w:pPr>
      <w:r w:rsidRPr="00CF70EE">
        <w:rPr>
          <w:rFonts w:ascii="Times New Roman" w:hAnsi="Times New Roman" w:cs="Times New Roman"/>
          <w:sz w:val="24"/>
          <w:szCs w:val="24"/>
        </w:rPr>
        <w:t>Ing. Julián Tomaštík, PhD.</w:t>
      </w:r>
    </w:p>
    <w:p w14:paraId="2ABD9323" w14:textId="77777777" w:rsidR="00E64B80" w:rsidRDefault="00E64B80" w:rsidP="00E64B80">
      <w:pPr>
        <w:spacing w:after="0" w:line="240" w:lineRule="auto"/>
        <w:jc w:val="both"/>
        <w:rPr>
          <w:rFonts w:ascii="Times New Roman" w:hAnsi="Times New Roman" w:cs="Times New Roman"/>
          <w:sz w:val="24"/>
          <w:szCs w:val="24"/>
        </w:rPr>
      </w:pPr>
    </w:p>
    <w:p w14:paraId="45C26FBE" w14:textId="77777777" w:rsidR="002C0B75" w:rsidRDefault="00AC4024" w:rsidP="00E64B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pict w14:anchorId="5F00A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132.75pt">
            <v:imagedata r:id="rId29" o:title="zuz"/>
          </v:shape>
        </w:pict>
      </w:r>
    </w:p>
    <w:p w14:paraId="4F45B78C" w14:textId="77777777" w:rsidR="00E64B80" w:rsidRPr="00CF70EE" w:rsidRDefault="00E64B80" w:rsidP="00E64B80">
      <w:pPr>
        <w:spacing w:after="0" w:line="240" w:lineRule="auto"/>
        <w:jc w:val="both"/>
        <w:rPr>
          <w:rFonts w:ascii="Times New Roman" w:hAnsi="Times New Roman" w:cs="Times New Roman"/>
          <w:sz w:val="24"/>
          <w:szCs w:val="24"/>
        </w:rPr>
      </w:pPr>
      <w:r w:rsidRPr="00CF70EE">
        <w:rPr>
          <w:rFonts w:ascii="Times New Roman" w:hAnsi="Times New Roman" w:cs="Times New Roman"/>
          <w:sz w:val="24"/>
          <w:szCs w:val="24"/>
        </w:rPr>
        <w:t>Ing. Zuzana Slatkovská</w:t>
      </w:r>
    </w:p>
    <w:p w14:paraId="409F4270" w14:textId="77777777" w:rsidR="00E64B80" w:rsidRDefault="00E64B80" w:rsidP="00CF70EE">
      <w:pPr>
        <w:spacing w:line="240" w:lineRule="auto"/>
        <w:jc w:val="both"/>
        <w:rPr>
          <w:rFonts w:ascii="Times New Roman" w:hAnsi="Times New Roman" w:cs="Times New Roman"/>
          <w:sz w:val="24"/>
          <w:szCs w:val="24"/>
        </w:rPr>
        <w:sectPr w:rsidR="00E64B80" w:rsidSect="00E64B80">
          <w:type w:val="continuous"/>
          <w:pgSz w:w="11906" w:h="16838"/>
          <w:pgMar w:top="1417" w:right="1417" w:bottom="1417" w:left="1417" w:header="708" w:footer="708" w:gutter="0"/>
          <w:cols w:space="708"/>
          <w:docGrid w:linePitch="360"/>
        </w:sectPr>
      </w:pPr>
    </w:p>
    <w:p w14:paraId="38C48E97" w14:textId="77777777" w:rsidR="002C0B75" w:rsidRDefault="002C0B75" w:rsidP="00CF70EE">
      <w:pPr>
        <w:spacing w:line="240" w:lineRule="auto"/>
        <w:jc w:val="both"/>
        <w:rPr>
          <w:rFonts w:ascii="Times New Roman" w:hAnsi="Times New Roman" w:cs="Times New Roman"/>
          <w:sz w:val="24"/>
          <w:szCs w:val="24"/>
        </w:rPr>
      </w:pPr>
    </w:p>
    <w:p w14:paraId="679F10C4" w14:textId="77777777" w:rsidR="00E64B80" w:rsidRDefault="00E64B80" w:rsidP="00E64B80">
      <w:pPr>
        <w:spacing w:line="240" w:lineRule="auto"/>
        <w:jc w:val="both"/>
        <w:rPr>
          <w:rFonts w:ascii="Times New Roman" w:hAnsi="Times New Roman" w:cs="Times New Roman"/>
          <w:sz w:val="24"/>
          <w:szCs w:val="24"/>
        </w:rPr>
      </w:pPr>
      <w:r w:rsidRPr="00CF70EE">
        <w:rPr>
          <w:rFonts w:ascii="Times New Roman" w:hAnsi="Times New Roman" w:cs="Times New Roman"/>
          <w:sz w:val="24"/>
          <w:szCs w:val="24"/>
        </w:rPr>
        <w:t>Spoluautori sú pracovníci Lesníckej fakulty TU vo Zvolene, Katedra hospodárskej úpravy lesov a geodézie, T. G. Masaryka 24, 960 53</w:t>
      </w:r>
      <w:r>
        <w:rPr>
          <w:rFonts w:ascii="Times New Roman" w:hAnsi="Times New Roman" w:cs="Times New Roman"/>
          <w:sz w:val="24"/>
          <w:szCs w:val="24"/>
        </w:rPr>
        <w:t>, Zvolen</w:t>
      </w:r>
    </w:p>
    <w:p w14:paraId="5C532E35" w14:textId="77777777" w:rsidR="00E64B80" w:rsidRDefault="00E64B80" w:rsidP="00CF70EE">
      <w:pPr>
        <w:spacing w:line="240" w:lineRule="auto"/>
        <w:jc w:val="both"/>
        <w:rPr>
          <w:rFonts w:ascii="Times New Roman" w:hAnsi="Times New Roman" w:cs="Times New Roman"/>
          <w:sz w:val="24"/>
          <w:szCs w:val="24"/>
        </w:rPr>
        <w:sectPr w:rsidR="00E64B80" w:rsidSect="00E64B80">
          <w:type w:val="continuous"/>
          <w:pgSz w:w="11906" w:h="16838"/>
          <w:pgMar w:top="1417" w:right="1417" w:bottom="1417" w:left="1417" w:header="708" w:footer="708" w:gutter="0"/>
          <w:cols w:space="708"/>
          <w:docGrid w:linePitch="360"/>
        </w:sectPr>
      </w:pPr>
    </w:p>
    <w:p w14:paraId="7E207C85" w14:textId="77777777" w:rsidR="0042362B" w:rsidRPr="00DD5405" w:rsidRDefault="0042362B" w:rsidP="00A0195B">
      <w:pPr>
        <w:spacing w:line="240" w:lineRule="auto"/>
        <w:jc w:val="both"/>
        <w:rPr>
          <w:rFonts w:cs="Times New Roman"/>
          <w:b/>
          <w:szCs w:val="24"/>
        </w:rPr>
      </w:pPr>
    </w:p>
    <w:sectPr w:rsidR="0042362B" w:rsidRPr="00DD5405" w:rsidSect="00E64B80">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E7D6C"/>
    <w:multiLevelType w:val="hybridMultilevel"/>
    <w:tmpl w:val="C2BC546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12C949E4"/>
    <w:multiLevelType w:val="hybridMultilevel"/>
    <w:tmpl w:val="D98C777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2DAC668E"/>
    <w:multiLevelType w:val="hybridMultilevel"/>
    <w:tmpl w:val="5EC4EE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0B719CA"/>
    <w:multiLevelType w:val="hybridMultilevel"/>
    <w:tmpl w:val="46D6F4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2E0858"/>
    <w:multiLevelType w:val="hybridMultilevel"/>
    <w:tmpl w:val="5B4AB5A2"/>
    <w:lvl w:ilvl="0" w:tplc="87E866BE">
      <w:start w:val="1"/>
      <w:numFmt w:val="decimal"/>
      <w:lvlText w:val="%1."/>
      <w:lvlJc w:val="left"/>
      <w:pPr>
        <w:ind w:left="720" w:hanging="360"/>
      </w:pPr>
      <w:rPr>
        <w:rFonts w:ascii="Times New Roman" w:eastAsiaTheme="minorHAnsi" w:hAnsi="Times New Roman" w:cs="Times New Roman"/>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3CC81475"/>
    <w:multiLevelType w:val="hybridMultilevel"/>
    <w:tmpl w:val="1D84AE0C"/>
    <w:lvl w:ilvl="0" w:tplc="73A87DA4">
      <w:start w:val="1"/>
      <w:numFmt w:val="bullet"/>
      <w:lvlText w:val=""/>
      <w:lvlJc w:val="left"/>
      <w:pPr>
        <w:tabs>
          <w:tab w:val="num" w:pos="720"/>
        </w:tabs>
        <w:ind w:left="720" w:hanging="360"/>
      </w:pPr>
      <w:rPr>
        <w:rFonts w:ascii="Wingdings 2" w:hAnsi="Wingdings 2" w:hint="default"/>
      </w:rPr>
    </w:lvl>
    <w:lvl w:ilvl="1" w:tplc="6BA89BAA" w:tentative="1">
      <w:start w:val="1"/>
      <w:numFmt w:val="bullet"/>
      <w:lvlText w:val=""/>
      <w:lvlJc w:val="left"/>
      <w:pPr>
        <w:tabs>
          <w:tab w:val="num" w:pos="1440"/>
        </w:tabs>
        <w:ind w:left="1440" w:hanging="360"/>
      </w:pPr>
      <w:rPr>
        <w:rFonts w:ascii="Wingdings 2" w:hAnsi="Wingdings 2" w:hint="default"/>
      </w:rPr>
    </w:lvl>
    <w:lvl w:ilvl="2" w:tplc="74FEA7AC" w:tentative="1">
      <w:start w:val="1"/>
      <w:numFmt w:val="bullet"/>
      <w:lvlText w:val=""/>
      <w:lvlJc w:val="left"/>
      <w:pPr>
        <w:tabs>
          <w:tab w:val="num" w:pos="2160"/>
        </w:tabs>
        <w:ind w:left="2160" w:hanging="360"/>
      </w:pPr>
      <w:rPr>
        <w:rFonts w:ascii="Wingdings 2" w:hAnsi="Wingdings 2" w:hint="default"/>
      </w:rPr>
    </w:lvl>
    <w:lvl w:ilvl="3" w:tplc="E78A4372" w:tentative="1">
      <w:start w:val="1"/>
      <w:numFmt w:val="bullet"/>
      <w:lvlText w:val=""/>
      <w:lvlJc w:val="left"/>
      <w:pPr>
        <w:tabs>
          <w:tab w:val="num" w:pos="2880"/>
        </w:tabs>
        <w:ind w:left="2880" w:hanging="360"/>
      </w:pPr>
      <w:rPr>
        <w:rFonts w:ascii="Wingdings 2" w:hAnsi="Wingdings 2" w:hint="default"/>
      </w:rPr>
    </w:lvl>
    <w:lvl w:ilvl="4" w:tplc="F8E2B1AC" w:tentative="1">
      <w:start w:val="1"/>
      <w:numFmt w:val="bullet"/>
      <w:lvlText w:val=""/>
      <w:lvlJc w:val="left"/>
      <w:pPr>
        <w:tabs>
          <w:tab w:val="num" w:pos="3600"/>
        </w:tabs>
        <w:ind w:left="3600" w:hanging="360"/>
      </w:pPr>
      <w:rPr>
        <w:rFonts w:ascii="Wingdings 2" w:hAnsi="Wingdings 2" w:hint="default"/>
      </w:rPr>
    </w:lvl>
    <w:lvl w:ilvl="5" w:tplc="BB486456" w:tentative="1">
      <w:start w:val="1"/>
      <w:numFmt w:val="bullet"/>
      <w:lvlText w:val=""/>
      <w:lvlJc w:val="left"/>
      <w:pPr>
        <w:tabs>
          <w:tab w:val="num" w:pos="4320"/>
        </w:tabs>
        <w:ind w:left="4320" w:hanging="360"/>
      </w:pPr>
      <w:rPr>
        <w:rFonts w:ascii="Wingdings 2" w:hAnsi="Wingdings 2" w:hint="default"/>
      </w:rPr>
    </w:lvl>
    <w:lvl w:ilvl="6" w:tplc="BF5E05B2" w:tentative="1">
      <w:start w:val="1"/>
      <w:numFmt w:val="bullet"/>
      <w:lvlText w:val=""/>
      <w:lvlJc w:val="left"/>
      <w:pPr>
        <w:tabs>
          <w:tab w:val="num" w:pos="5040"/>
        </w:tabs>
        <w:ind w:left="5040" w:hanging="360"/>
      </w:pPr>
      <w:rPr>
        <w:rFonts w:ascii="Wingdings 2" w:hAnsi="Wingdings 2" w:hint="default"/>
      </w:rPr>
    </w:lvl>
    <w:lvl w:ilvl="7" w:tplc="E8F46734" w:tentative="1">
      <w:start w:val="1"/>
      <w:numFmt w:val="bullet"/>
      <w:lvlText w:val=""/>
      <w:lvlJc w:val="left"/>
      <w:pPr>
        <w:tabs>
          <w:tab w:val="num" w:pos="5760"/>
        </w:tabs>
        <w:ind w:left="5760" w:hanging="360"/>
      </w:pPr>
      <w:rPr>
        <w:rFonts w:ascii="Wingdings 2" w:hAnsi="Wingdings 2" w:hint="default"/>
      </w:rPr>
    </w:lvl>
    <w:lvl w:ilvl="8" w:tplc="BC4AEB94"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44ED06F4"/>
    <w:multiLevelType w:val="hybridMultilevel"/>
    <w:tmpl w:val="EC52A028"/>
    <w:lvl w:ilvl="0" w:tplc="CBCCF152">
      <w:start w:val="1"/>
      <w:numFmt w:val="bullet"/>
      <w:lvlText w:val=""/>
      <w:lvlJc w:val="left"/>
      <w:pPr>
        <w:tabs>
          <w:tab w:val="num" w:pos="720"/>
        </w:tabs>
        <w:ind w:left="720" w:hanging="360"/>
      </w:pPr>
      <w:rPr>
        <w:rFonts w:ascii="Wingdings 2" w:hAnsi="Wingdings 2" w:hint="default"/>
      </w:rPr>
    </w:lvl>
    <w:lvl w:ilvl="1" w:tplc="891C7812" w:tentative="1">
      <w:start w:val="1"/>
      <w:numFmt w:val="bullet"/>
      <w:lvlText w:val=""/>
      <w:lvlJc w:val="left"/>
      <w:pPr>
        <w:tabs>
          <w:tab w:val="num" w:pos="1440"/>
        </w:tabs>
        <w:ind w:left="1440" w:hanging="360"/>
      </w:pPr>
      <w:rPr>
        <w:rFonts w:ascii="Wingdings 2" w:hAnsi="Wingdings 2" w:hint="default"/>
      </w:rPr>
    </w:lvl>
    <w:lvl w:ilvl="2" w:tplc="E8943972" w:tentative="1">
      <w:start w:val="1"/>
      <w:numFmt w:val="bullet"/>
      <w:lvlText w:val=""/>
      <w:lvlJc w:val="left"/>
      <w:pPr>
        <w:tabs>
          <w:tab w:val="num" w:pos="2160"/>
        </w:tabs>
        <w:ind w:left="2160" w:hanging="360"/>
      </w:pPr>
      <w:rPr>
        <w:rFonts w:ascii="Wingdings 2" w:hAnsi="Wingdings 2" w:hint="default"/>
      </w:rPr>
    </w:lvl>
    <w:lvl w:ilvl="3" w:tplc="333E532E" w:tentative="1">
      <w:start w:val="1"/>
      <w:numFmt w:val="bullet"/>
      <w:lvlText w:val=""/>
      <w:lvlJc w:val="left"/>
      <w:pPr>
        <w:tabs>
          <w:tab w:val="num" w:pos="2880"/>
        </w:tabs>
        <w:ind w:left="2880" w:hanging="360"/>
      </w:pPr>
      <w:rPr>
        <w:rFonts w:ascii="Wingdings 2" w:hAnsi="Wingdings 2" w:hint="default"/>
      </w:rPr>
    </w:lvl>
    <w:lvl w:ilvl="4" w:tplc="6A220876" w:tentative="1">
      <w:start w:val="1"/>
      <w:numFmt w:val="bullet"/>
      <w:lvlText w:val=""/>
      <w:lvlJc w:val="left"/>
      <w:pPr>
        <w:tabs>
          <w:tab w:val="num" w:pos="3600"/>
        </w:tabs>
        <w:ind w:left="3600" w:hanging="360"/>
      </w:pPr>
      <w:rPr>
        <w:rFonts w:ascii="Wingdings 2" w:hAnsi="Wingdings 2" w:hint="default"/>
      </w:rPr>
    </w:lvl>
    <w:lvl w:ilvl="5" w:tplc="05D2A976" w:tentative="1">
      <w:start w:val="1"/>
      <w:numFmt w:val="bullet"/>
      <w:lvlText w:val=""/>
      <w:lvlJc w:val="left"/>
      <w:pPr>
        <w:tabs>
          <w:tab w:val="num" w:pos="4320"/>
        </w:tabs>
        <w:ind w:left="4320" w:hanging="360"/>
      </w:pPr>
      <w:rPr>
        <w:rFonts w:ascii="Wingdings 2" w:hAnsi="Wingdings 2" w:hint="default"/>
      </w:rPr>
    </w:lvl>
    <w:lvl w:ilvl="6" w:tplc="C4987D9E" w:tentative="1">
      <w:start w:val="1"/>
      <w:numFmt w:val="bullet"/>
      <w:lvlText w:val=""/>
      <w:lvlJc w:val="left"/>
      <w:pPr>
        <w:tabs>
          <w:tab w:val="num" w:pos="5040"/>
        </w:tabs>
        <w:ind w:left="5040" w:hanging="360"/>
      </w:pPr>
      <w:rPr>
        <w:rFonts w:ascii="Wingdings 2" w:hAnsi="Wingdings 2" w:hint="default"/>
      </w:rPr>
    </w:lvl>
    <w:lvl w:ilvl="7" w:tplc="73EC8D24" w:tentative="1">
      <w:start w:val="1"/>
      <w:numFmt w:val="bullet"/>
      <w:lvlText w:val=""/>
      <w:lvlJc w:val="left"/>
      <w:pPr>
        <w:tabs>
          <w:tab w:val="num" w:pos="5760"/>
        </w:tabs>
        <w:ind w:left="5760" w:hanging="360"/>
      </w:pPr>
      <w:rPr>
        <w:rFonts w:ascii="Wingdings 2" w:hAnsi="Wingdings 2" w:hint="default"/>
      </w:rPr>
    </w:lvl>
    <w:lvl w:ilvl="8" w:tplc="0C7AFA10"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626054BB"/>
    <w:multiLevelType w:val="multilevel"/>
    <w:tmpl w:val="8F64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E9423C"/>
    <w:multiLevelType w:val="multilevel"/>
    <w:tmpl w:val="1F30F798"/>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2"/>
  </w:num>
  <w:num w:numId="3">
    <w:abstractNumId w:val="8"/>
  </w:num>
  <w:num w:numId="4">
    <w:abstractNumId w:val="4"/>
  </w:num>
  <w:num w:numId="5">
    <w:abstractNumId w:val="6"/>
  </w:num>
  <w:num w:numId="6">
    <w:abstractNumId w:val="5"/>
  </w:num>
  <w:num w:numId="7">
    <w:abstractNumId w:val="3"/>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B5A"/>
    <w:rsid w:val="00004378"/>
    <w:rsid w:val="000460E7"/>
    <w:rsid w:val="00072DC5"/>
    <w:rsid w:val="00082F4E"/>
    <w:rsid w:val="00093F2D"/>
    <w:rsid w:val="000E34CF"/>
    <w:rsid w:val="00122EDF"/>
    <w:rsid w:val="00147A00"/>
    <w:rsid w:val="0015779D"/>
    <w:rsid w:val="001B772D"/>
    <w:rsid w:val="001F0CB3"/>
    <w:rsid w:val="0020322B"/>
    <w:rsid w:val="00205BE1"/>
    <w:rsid w:val="00207FE3"/>
    <w:rsid w:val="002A0D92"/>
    <w:rsid w:val="002C0B75"/>
    <w:rsid w:val="002D3F5A"/>
    <w:rsid w:val="002F6939"/>
    <w:rsid w:val="00317F43"/>
    <w:rsid w:val="00343774"/>
    <w:rsid w:val="00346F8B"/>
    <w:rsid w:val="0042362B"/>
    <w:rsid w:val="00466285"/>
    <w:rsid w:val="00473A0E"/>
    <w:rsid w:val="004A5AD0"/>
    <w:rsid w:val="004A5B0C"/>
    <w:rsid w:val="004D6A67"/>
    <w:rsid w:val="004F583A"/>
    <w:rsid w:val="005073AF"/>
    <w:rsid w:val="00553F74"/>
    <w:rsid w:val="0055543C"/>
    <w:rsid w:val="00560CAF"/>
    <w:rsid w:val="0059168E"/>
    <w:rsid w:val="0059469C"/>
    <w:rsid w:val="005A7788"/>
    <w:rsid w:val="00613C3B"/>
    <w:rsid w:val="00666A4F"/>
    <w:rsid w:val="00666CE9"/>
    <w:rsid w:val="00682CEC"/>
    <w:rsid w:val="00684A8D"/>
    <w:rsid w:val="006C21D8"/>
    <w:rsid w:val="006D56E6"/>
    <w:rsid w:val="006F74E6"/>
    <w:rsid w:val="007014D5"/>
    <w:rsid w:val="0079043F"/>
    <w:rsid w:val="007A03D2"/>
    <w:rsid w:val="007F70A8"/>
    <w:rsid w:val="00800F2C"/>
    <w:rsid w:val="00804B5A"/>
    <w:rsid w:val="008106FB"/>
    <w:rsid w:val="008465E6"/>
    <w:rsid w:val="0086357B"/>
    <w:rsid w:val="008712C5"/>
    <w:rsid w:val="00881F9E"/>
    <w:rsid w:val="008951FE"/>
    <w:rsid w:val="008A0817"/>
    <w:rsid w:val="008B3630"/>
    <w:rsid w:val="008C269B"/>
    <w:rsid w:val="008C2CAA"/>
    <w:rsid w:val="008C5B14"/>
    <w:rsid w:val="008F7DA8"/>
    <w:rsid w:val="0098691A"/>
    <w:rsid w:val="00A0042B"/>
    <w:rsid w:val="00A0195B"/>
    <w:rsid w:val="00A32144"/>
    <w:rsid w:val="00A33E07"/>
    <w:rsid w:val="00AC2C49"/>
    <w:rsid w:val="00AC4024"/>
    <w:rsid w:val="00AE43C8"/>
    <w:rsid w:val="00B00480"/>
    <w:rsid w:val="00B04ED6"/>
    <w:rsid w:val="00B30A1C"/>
    <w:rsid w:val="00B33969"/>
    <w:rsid w:val="00B51F94"/>
    <w:rsid w:val="00B970CF"/>
    <w:rsid w:val="00BB2BE4"/>
    <w:rsid w:val="00BF328E"/>
    <w:rsid w:val="00C04D54"/>
    <w:rsid w:val="00C22A64"/>
    <w:rsid w:val="00C413E9"/>
    <w:rsid w:val="00C85E43"/>
    <w:rsid w:val="00C93600"/>
    <w:rsid w:val="00CE1C6B"/>
    <w:rsid w:val="00CF70EE"/>
    <w:rsid w:val="00D37702"/>
    <w:rsid w:val="00D8167E"/>
    <w:rsid w:val="00DA76B7"/>
    <w:rsid w:val="00DD5405"/>
    <w:rsid w:val="00DD784A"/>
    <w:rsid w:val="00DF6521"/>
    <w:rsid w:val="00E36148"/>
    <w:rsid w:val="00E64AB5"/>
    <w:rsid w:val="00E64B80"/>
    <w:rsid w:val="00EA3D06"/>
    <w:rsid w:val="00EA76E1"/>
    <w:rsid w:val="00F32480"/>
    <w:rsid w:val="00F53AAE"/>
    <w:rsid w:val="00FA2FE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8CD8C"/>
  <w15:chartTrackingRefBased/>
  <w15:docId w15:val="{B9844F6F-BA36-4EC1-952D-FDC287A2D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04B5A"/>
    <w:pPr>
      <w:spacing w:after="200" w:line="276" w:lineRule="auto"/>
    </w:pPr>
  </w:style>
  <w:style w:type="paragraph" w:styleId="Nadpis1">
    <w:name w:val="heading 1"/>
    <w:basedOn w:val="Normlny"/>
    <w:next w:val="Normlny"/>
    <w:link w:val="Nadpis1Char"/>
    <w:autoRedefine/>
    <w:uiPriority w:val="9"/>
    <w:qFormat/>
    <w:rsid w:val="00804B5A"/>
    <w:pPr>
      <w:keepNext/>
      <w:keepLines/>
      <w:spacing w:after="0" w:line="240" w:lineRule="auto"/>
      <w:jc w:val="both"/>
      <w:outlineLvl w:val="0"/>
    </w:pPr>
    <w:rPr>
      <w:rFonts w:ascii="Times New Roman" w:eastAsiaTheme="majorEastAsia" w:hAnsi="Times New Roman" w:cs="Times New Roman"/>
      <w:b/>
      <w:bCs/>
      <w:sz w:val="32"/>
      <w:szCs w:val="24"/>
    </w:rPr>
  </w:style>
  <w:style w:type="paragraph" w:styleId="Nadpis2">
    <w:name w:val="heading 2"/>
    <w:basedOn w:val="Normlny"/>
    <w:next w:val="Normlny"/>
    <w:link w:val="Nadpis2Char"/>
    <w:uiPriority w:val="9"/>
    <w:unhideWhenUsed/>
    <w:qFormat/>
    <w:rsid w:val="00804B5A"/>
    <w:pPr>
      <w:keepNext/>
      <w:keepLines/>
      <w:spacing w:before="200" w:after="0"/>
      <w:outlineLvl w:val="1"/>
    </w:pPr>
    <w:rPr>
      <w:rFonts w:ascii="Times New Roman" w:eastAsiaTheme="majorEastAsia" w:hAnsi="Times New Roman" w:cstheme="majorBidi"/>
      <w:b/>
      <w:bCs/>
      <w:sz w:val="28"/>
      <w:szCs w:val="26"/>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804B5A"/>
    <w:rPr>
      <w:rFonts w:ascii="Times New Roman" w:eastAsiaTheme="majorEastAsia" w:hAnsi="Times New Roman" w:cs="Times New Roman"/>
      <w:b/>
      <w:bCs/>
      <w:sz w:val="32"/>
      <w:szCs w:val="24"/>
    </w:rPr>
  </w:style>
  <w:style w:type="character" w:customStyle="1" w:styleId="Nadpis2Char">
    <w:name w:val="Nadpis 2 Char"/>
    <w:basedOn w:val="Predvolenpsmoodseku"/>
    <w:link w:val="Nadpis2"/>
    <w:uiPriority w:val="9"/>
    <w:rsid w:val="00804B5A"/>
    <w:rPr>
      <w:rFonts w:ascii="Times New Roman" w:eastAsiaTheme="majorEastAsia" w:hAnsi="Times New Roman" w:cstheme="majorBidi"/>
      <w:b/>
      <w:bCs/>
      <w:sz w:val="28"/>
      <w:szCs w:val="26"/>
    </w:rPr>
  </w:style>
  <w:style w:type="paragraph" w:styleId="Odsekzoznamu">
    <w:name w:val="List Paragraph"/>
    <w:basedOn w:val="Normlny"/>
    <w:uiPriority w:val="34"/>
    <w:qFormat/>
    <w:rsid w:val="00804B5A"/>
    <w:pPr>
      <w:ind w:left="720"/>
      <w:contextualSpacing/>
    </w:pPr>
  </w:style>
  <w:style w:type="character" w:styleId="Hypertextovprepojenie">
    <w:name w:val="Hyperlink"/>
    <w:basedOn w:val="Predvolenpsmoodseku"/>
    <w:uiPriority w:val="99"/>
    <w:unhideWhenUsed/>
    <w:rsid w:val="00804B5A"/>
    <w:rPr>
      <w:color w:val="0563C1" w:themeColor="hyperlink"/>
      <w:u w:val="single"/>
    </w:rPr>
  </w:style>
  <w:style w:type="paragraph" w:customStyle="1" w:styleId="Default">
    <w:name w:val="Default"/>
    <w:rsid w:val="00804B5A"/>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Zarkazkladnhotextu">
    <w:name w:val="Body Text Indent"/>
    <w:basedOn w:val="Normlny"/>
    <w:link w:val="ZarkazkladnhotextuChar"/>
    <w:uiPriority w:val="99"/>
    <w:unhideWhenUsed/>
    <w:rsid w:val="00804B5A"/>
    <w:pPr>
      <w:spacing w:after="120"/>
      <w:ind w:left="283"/>
    </w:pPr>
  </w:style>
  <w:style w:type="character" w:customStyle="1" w:styleId="ZarkazkladnhotextuChar">
    <w:name w:val="Zarážka základného textu Char"/>
    <w:basedOn w:val="Predvolenpsmoodseku"/>
    <w:link w:val="Zarkazkladnhotextu"/>
    <w:uiPriority w:val="99"/>
    <w:rsid w:val="00804B5A"/>
  </w:style>
  <w:style w:type="paragraph" w:customStyle="1" w:styleId="User">
    <w:name w:val="User"/>
    <w:qFormat/>
    <w:rsid w:val="00804B5A"/>
    <w:pPr>
      <w:spacing w:after="0" w:line="240" w:lineRule="auto"/>
    </w:pPr>
    <w:rPr>
      <w:rFonts w:ascii="Times New Roman" w:hAnsi="Times New Roman"/>
      <w:sz w:val="24"/>
    </w:rPr>
  </w:style>
  <w:style w:type="paragraph" w:styleId="Normlnywebov">
    <w:name w:val="Normal (Web)"/>
    <w:basedOn w:val="Normlny"/>
    <w:uiPriority w:val="99"/>
    <w:unhideWhenUsed/>
    <w:rsid w:val="00343774"/>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Odkaznakomentr">
    <w:name w:val="annotation reference"/>
    <w:basedOn w:val="Predvolenpsmoodseku"/>
    <w:uiPriority w:val="99"/>
    <w:semiHidden/>
    <w:unhideWhenUsed/>
    <w:rsid w:val="00346F8B"/>
    <w:rPr>
      <w:sz w:val="16"/>
      <w:szCs w:val="16"/>
    </w:rPr>
  </w:style>
  <w:style w:type="paragraph" w:styleId="Textkomentra">
    <w:name w:val="annotation text"/>
    <w:basedOn w:val="Normlny"/>
    <w:link w:val="TextkomentraChar"/>
    <w:uiPriority w:val="99"/>
    <w:semiHidden/>
    <w:unhideWhenUsed/>
    <w:rsid w:val="00346F8B"/>
    <w:pPr>
      <w:spacing w:line="240" w:lineRule="auto"/>
    </w:pPr>
    <w:rPr>
      <w:sz w:val="20"/>
      <w:szCs w:val="20"/>
    </w:rPr>
  </w:style>
  <w:style w:type="character" w:customStyle="1" w:styleId="TextkomentraChar">
    <w:name w:val="Text komentára Char"/>
    <w:basedOn w:val="Predvolenpsmoodseku"/>
    <w:link w:val="Textkomentra"/>
    <w:uiPriority w:val="99"/>
    <w:semiHidden/>
    <w:rsid w:val="00346F8B"/>
    <w:rPr>
      <w:sz w:val="20"/>
      <w:szCs w:val="20"/>
    </w:rPr>
  </w:style>
  <w:style w:type="paragraph" w:styleId="Predmetkomentra">
    <w:name w:val="annotation subject"/>
    <w:basedOn w:val="Textkomentra"/>
    <w:next w:val="Textkomentra"/>
    <w:link w:val="PredmetkomentraChar"/>
    <w:uiPriority w:val="99"/>
    <w:semiHidden/>
    <w:unhideWhenUsed/>
    <w:rsid w:val="00346F8B"/>
    <w:rPr>
      <w:b/>
      <w:bCs/>
    </w:rPr>
  </w:style>
  <w:style w:type="character" w:customStyle="1" w:styleId="PredmetkomentraChar">
    <w:name w:val="Predmet komentára Char"/>
    <w:basedOn w:val="TextkomentraChar"/>
    <w:link w:val="Predmetkomentra"/>
    <w:uiPriority w:val="99"/>
    <w:semiHidden/>
    <w:rsid w:val="00346F8B"/>
    <w:rPr>
      <w:b/>
      <w:bCs/>
      <w:sz w:val="20"/>
      <w:szCs w:val="20"/>
    </w:rPr>
  </w:style>
  <w:style w:type="paragraph" w:styleId="Textbubliny">
    <w:name w:val="Balloon Text"/>
    <w:basedOn w:val="Normlny"/>
    <w:link w:val="TextbublinyChar"/>
    <w:uiPriority w:val="99"/>
    <w:semiHidden/>
    <w:unhideWhenUsed/>
    <w:rsid w:val="00346F8B"/>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346F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81057">
      <w:bodyDiv w:val="1"/>
      <w:marLeft w:val="0"/>
      <w:marRight w:val="0"/>
      <w:marTop w:val="0"/>
      <w:marBottom w:val="0"/>
      <w:divBdr>
        <w:top w:val="none" w:sz="0" w:space="0" w:color="auto"/>
        <w:left w:val="none" w:sz="0" w:space="0" w:color="auto"/>
        <w:bottom w:val="none" w:sz="0" w:space="0" w:color="auto"/>
        <w:right w:val="none" w:sz="0" w:space="0" w:color="auto"/>
      </w:divBdr>
    </w:div>
    <w:div w:id="408190904">
      <w:bodyDiv w:val="1"/>
      <w:marLeft w:val="0"/>
      <w:marRight w:val="0"/>
      <w:marTop w:val="0"/>
      <w:marBottom w:val="0"/>
      <w:divBdr>
        <w:top w:val="none" w:sz="0" w:space="0" w:color="auto"/>
        <w:left w:val="none" w:sz="0" w:space="0" w:color="auto"/>
        <w:bottom w:val="none" w:sz="0" w:space="0" w:color="auto"/>
        <w:right w:val="none" w:sz="0" w:space="0" w:color="auto"/>
      </w:divBdr>
      <w:divsChild>
        <w:div w:id="2040351586">
          <w:marLeft w:val="547"/>
          <w:marRight w:val="0"/>
          <w:marTop w:val="86"/>
          <w:marBottom w:val="0"/>
          <w:divBdr>
            <w:top w:val="none" w:sz="0" w:space="0" w:color="auto"/>
            <w:left w:val="none" w:sz="0" w:space="0" w:color="auto"/>
            <w:bottom w:val="none" w:sz="0" w:space="0" w:color="auto"/>
            <w:right w:val="none" w:sz="0" w:space="0" w:color="auto"/>
          </w:divBdr>
        </w:div>
      </w:divsChild>
    </w:div>
    <w:div w:id="416563693">
      <w:bodyDiv w:val="1"/>
      <w:marLeft w:val="0"/>
      <w:marRight w:val="0"/>
      <w:marTop w:val="0"/>
      <w:marBottom w:val="0"/>
      <w:divBdr>
        <w:top w:val="none" w:sz="0" w:space="0" w:color="auto"/>
        <w:left w:val="none" w:sz="0" w:space="0" w:color="auto"/>
        <w:bottom w:val="none" w:sz="0" w:space="0" w:color="auto"/>
        <w:right w:val="none" w:sz="0" w:space="0" w:color="auto"/>
      </w:divBdr>
    </w:div>
    <w:div w:id="1004552265">
      <w:bodyDiv w:val="1"/>
      <w:marLeft w:val="0"/>
      <w:marRight w:val="0"/>
      <w:marTop w:val="0"/>
      <w:marBottom w:val="0"/>
      <w:divBdr>
        <w:top w:val="none" w:sz="0" w:space="0" w:color="auto"/>
        <w:left w:val="none" w:sz="0" w:space="0" w:color="auto"/>
        <w:bottom w:val="none" w:sz="0" w:space="0" w:color="auto"/>
        <w:right w:val="none" w:sz="0" w:space="0" w:color="auto"/>
      </w:divBdr>
    </w:div>
    <w:div w:id="1339193070">
      <w:bodyDiv w:val="1"/>
      <w:marLeft w:val="0"/>
      <w:marRight w:val="0"/>
      <w:marTop w:val="0"/>
      <w:marBottom w:val="0"/>
      <w:divBdr>
        <w:top w:val="none" w:sz="0" w:space="0" w:color="auto"/>
        <w:left w:val="none" w:sz="0" w:space="0" w:color="auto"/>
        <w:bottom w:val="none" w:sz="0" w:space="0" w:color="auto"/>
        <w:right w:val="none" w:sz="0" w:space="0" w:color="auto"/>
      </w:divBdr>
    </w:div>
    <w:div w:id="1410813499">
      <w:bodyDiv w:val="1"/>
      <w:marLeft w:val="0"/>
      <w:marRight w:val="0"/>
      <w:marTop w:val="0"/>
      <w:marBottom w:val="0"/>
      <w:divBdr>
        <w:top w:val="none" w:sz="0" w:space="0" w:color="auto"/>
        <w:left w:val="none" w:sz="0" w:space="0" w:color="auto"/>
        <w:bottom w:val="none" w:sz="0" w:space="0" w:color="auto"/>
        <w:right w:val="none" w:sz="0" w:space="0" w:color="auto"/>
      </w:divBdr>
    </w:div>
    <w:div w:id="1620255764">
      <w:bodyDiv w:val="1"/>
      <w:marLeft w:val="0"/>
      <w:marRight w:val="0"/>
      <w:marTop w:val="0"/>
      <w:marBottom w:val="0"/>
      <w:divBdr>
        <w:top w:val="none" w:sz="0" w:space="0" w:color="auto"/>
        <w:left w:val="none" w:sz="0" w:space="0" w:color="auto"/>
        <w:bottom w:val="none" w:sz="0" w:space="0" w:color="auto"/>
        <w:right w:val="none" w:sz="0" w:space="0" w:color="auto"/>
      </w:divBdr>
    </w:div>
    <w:div w:id="1620530815">
      <w:bodyDiv w:val="1"/>
      <w:marLeft w:val="0"/>
      <w:marRight w:val="0"/>
      <w:marTop w:val="0"/>
      <w:marBottom w:val="0"/>
      <w:divBdr>
        <w:top w:val="none" w:sz="0" w:space="0" w:color="auto"/>
        <w:left w:val="none" w:sz="0" w:space="0" w:color="auto"/>
        <w:bottom w:val="none" w:sz="0" w:space="0" w:color="auto"/>
        <w:right w:val="none" w:sz="0" w:space="0" w:color="auto"/>
      </w:divBdr>
      <w:divsChild>
        <w:div w:id="2105109654">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1.xml"/><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e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Hárok1!$H$34</c:f>
              <c:strCache>
                <c:ptCount val="1"/>
                <c:pt idx="0">
                  <c:v>letný aspekt</c:v>
                </c:pt>
              </c:strCache>
            </c:strRef>
          </c:tx>
          <c:spPr>
            <a:solidFill>
              <a:srgbClr val="C00000"/>
            </a:solidFill>
            <a:ln>
              <a:noFill/>
            </a:ln>
            <a:effectLst/>
          </c:spPr>
          <c:invertIfNegative val="0"/>
          <c:cat>
            <c:strRef>
              <c:f>Hárok1!$I$33:$M$33</c:f>
              <c:strCache>
                <c:ptCount val="5"/>
                <c:pt idx="0">
                  <c:v>IDW</c:v>
                </c:pt>
                <c:pt idx="1">
                  <c:v>NN</c:v>
                </c:pt>
                <c:pt idx="2">
                  <c:v>PtR_mean</c:v>
                </c:pt>
                <c:pt idx="3">
                  <c:v>PtR_min</c:v>
                </c:pt>
                <c:pt idx="4">
                  <c:v>PtR_max</c:v>
                </c:pt>
              </c:strCache>
            </c:strRef>
          </c:cat>
          <c:val>
            <c:numRef>
              <c:f>Hárok1!$I$34:$M$34</c:f>
              <c:numCache>
                <c:formatCode>0.00</c:formatCode>
                <c:ptCount val="5"/>
                <c:pt idx="0">
                  <c:v>0.18375000000000002</c:v>
                </c:pt>
                <c:pt idx="1">
                  <c:v>0.18125000000000002</c:v>
                </c:pt>
                <c:pt idx="2">
                  <c:v>0.19125000000000003</c:v>
                </c:pt>
                <c:pt idx="3">
                  <c:v>0.15125</c:v>
                </c:pt>
                <c:pt idx="4">
                  <c:v>0.28000000000000003</c:v>
                </c:pt>
              </c:numCache>
            </c:numRef>
          </c:val>
          <c:extLst xmlns:c16r2="http://schemas.microsoft.com/office/drawing/2015/06/chart">
            <c:ext xmlns:c16="http://schemas.microsoft.com/office/drawing/2014/chart" uri="{C3380CC4-5D6E-409C-BE32-E72D297353CC}">
              <c16:uniqueId val="{00000000-544D-48EF-8F30-028590CD6CB6}"/>
            </c:ext>
          </c:extLst>
        </c:ser>
        <c:ser>
          <c:idx val="1"/>
          <c:order val="1"/>
          <c:tx>
            <c:strRef>
              <c:f>Hárok1!$H$35</c:f>
              <c:strCache>
                <c:ptCount val="1"/>
                <c:pt idx="0">
                  <c:v>jarný aspekt</c:v>
                </c:pt>
              </c:strCache>
            </c:strRef>
          </c:tx>
          <c:spPr>
            <a:solidFill>
              <a:schemeClr val="accent1">
                <a:lumMod val="75000"/>
              </a:schemeClr>
            </a:solidFill>
            <a:ln>
              <a:noFill/>
            </a:ln>
            <a:effectLst/>
          </c:spPr>
          <c:invertIfNegative val="0"/>
          <c:cat>
            <c:strRef>
              <c:f>Hárok1!$I$33:$M$33</c:f>
              <c:strCache>
                <c:ptCount val="5"/>
                <c:pt idx="0">
                  <c:v>IDW</c:v>
                </c:pt>
                <c:pt idx="1">
                  <c:v>NN</c:v>
                </c:pt>
                <c:pt idx="2">
                  <c:v>PtR_mean</c:v>
                </c:pt>
                <c:pt idx="3">
                  <c:v>PtR_min</c:v>
                </c:pt>
                <c:pt idx="4">
                  <c:v>PtR_max</c:v>
                </c:pt>
              </c:strCache>
            </c:strRef>
          </c:cat>
          <c:val>
            <c:numRef>
              <c:f>Hárok1!$I$35:$M$35</c:f>
              <c:numCache>
                <c:formatCode>0.00</c:formatCode>
                <c:ptCount val="5"/>
                <c:pt idx="0">
                  <c:v>0.1275</c:v>
                </c:pt>
                <c:pt idx="1">
                  <c:v>0.12625</c:v>
                </c:pt>
                <c:pt idx="2">
                  <c:v>0.13749999999999998</c:v>
                </c:pt>
                <c:pt idx="3">
                  <c:v>0.16125</c:v>
                </c:pt>
                <c:pt idx="4">
                  <c:v>0.25750000000000006</c:v>
                </c:pt>
              </c:numCache>
            </c:numRef>
          </c:val>
          <c:extLst xmlns:c16r2="http://schemas.microsoft.com/office/drawing/2015/06/chart">
            <c:ext xmlns:c16="http://schemas.microsoft.com/office/drawing/2014/chart" uri="{C3380CC4-5D6E-409C-BE32-E72D297353CC}">
              <c16:uniqueId val="{00000001-544D-48EF-8F30-028590CD6CB6}"/>
            </c:ext>
          </c:extLst>
        </c:ser>
        <c:dLbls>
          <c:showLegendKey val="0"/>
          <c:showVal val="0"/>
          <c:showCatName val="0"/>
          <c:showSerName val="0"/>
          <c:showPercent val="0"/>
          <c:showBubbleSize val="0"/>
        </c:dLbls>
        <c:gapWidth val="219"/>
        <c:overlap val="-27"/>
        <c:axId val="376927200"/>
        <c:axId val="376926416"/>
      </c:barChart>
      <c:catAx>
        <c:axId val="37692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76926416"/>
        <c:crosses val="autoZero"/>
        <c:auto val="1"/>
        <c:lblAlgn val="ctr"/>
        <c:lblOffset val="100"/>
        <c:noMultiLvlLbl val="0"/>
      </c:catAx>
      <c:valAx>
        <c:axId val="376926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dirty="0"/>
                  <a:t>stredná kvadratická</a:t>
                </a:r>
                <a:r>
                  <a:rPr lang="sk-SK" baseline="0" dirty="0"/>
                  <a:t> chyba m</a:t>
                </a:r>
                <a:r>
                  <a:rPr lang="sk-SK" baseline="-25000" dirty="0"/>
                  <a:t>z</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3769272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k-SK"/>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817C1-FCFD-49DD-9926-59F950E0D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Pages>
  <Words>3314</Words>
  <Characters>18896</Characters>
  <Application>Microsoft Office Word</Application>
  <DocSecurity>0</DocSecurity>
  <Lines>157</Lines>
  <Paragraphs>44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22166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Miroslav Kardoš</dc:creator>
  <cp:keywords/>
  <dc:description/>
  <cp:lastModifiedBy>Geodet13</cp:lastModifiedBy>
  <cp:revision>3</cp:revision>
  <dcterms:created xsi:type="dcterms:W3CDTF">2017-12-05T11:22:00Z</dcterms:created>
  <dcterms:modified xsi:type="dcterms:W3CDTF">2017-12-05T11:38:00Z</dcterms:modified>
</cp:coreProperties>
</file>